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21C68B1" w14:textId="7DD7C552" w:rsidR="00797C9D" w:rsidRPr="00797C9D" w:rsidRDefault="4431E79A" w:rsidP="55744B6C">
      <w:pPr>
        <w:pStyle w:val="CRCoverPage"/>
        <w:outlineLvl w:val="0"/>
        <w:rPr>
          <w:b/>
          <w:bCs/>
          <w:noProof/>
          <w:sz w:val="24"/>
          <w:szCs w:val="24"/>
        </w:rPr>
      </w:pPr>
      <w:r w:rsidRPr="55744B6C">
        <w:rPr>
          <w:b/>
          <w:bCs/>
          <w:noProof/>
          <w:sz w:val="24"/>
          <w:szCs w:val="24"/>
        </w:rPr>
        <w:t>-</w:t>
      </w:r>
      <w:r w:rsidR="00797C9D" w:rsidRPr="55744B6C">
        <w:rPr>
          <w:b/>
          <w:bCs/>
          <w:noProof/>
          <w:sz w:val="24"/>
          <w:szCs w:val="24"/>
        </w:rPr>
        <w:t>3GPP TSG-RAN WG4 Meeting # 109</w:t>
      </w:r>
      <w:r w:rsidR="00797C9D">
        <w:tab/>
      </w:r>
      <w:r w:rsidR="00797C9D">
        <w:tab/>
      </w:r>
      <w:r w:rsidR="00797C9D">
        <w:tab/>
      </w:r>
      <w:r w:rsidR="00797C9D">
        <w:tab/>
      </w:r>
      <w:r w:rsidR="00797C9D">
        <w:tab/>
      </w:r>
      <w:r w:rsidR="004C1F3E">
        <w:tab/>
      </w:r>
      <w:r w:rsidR="004C1F3E" w:rsidRPr="004C1F3E">
        <w:rPr>
          <w:b/>
          <w:bCs/>
          <w:noProof/>
          <w:sz w:val="24"/>
          <w:szCs w:val="24"/>
        </w:rPr>
        <w:t>R4-2320543</w:t>
      </w:r>
    </w:p>
    <w:p w14:paraId="730545E8" w14:textId="66E91C60" w:rsidR="001F6272" w:rsidRPr="006B30DF" w:rsidRDefault="00797C9D" w:rsidP="00797C9D">
      <w:pPr>
        <w:pStyle w:val="CRCoverPage"/>
        <w:outlineLvl w:val="0"/>
        <w:rPr>
          <w:b/>
          <w:noProof/>
          <w:sz w:val="24"/>
          <w:lang w:val="en-US"/>
        </w:rPr>
      </w:pPr>
      <w:r w:rsidRPr="00797C9D">
        <w:rPr>
          <w:b/>
          <w:noProof/>
          <w:sz w:val="24"/>
        </w:rPr>
        <w:t>Chicago, USA, November 13 –17, 2023</w:t>
      </w:r>
      <w:r w:rsidR="001F6272">
        <w:rPr>
          <w:noProof/>
          <w:sz w:val="24"/>
        </w:rPr>
        <w:tab/>
      </w:r>
      <w:r w:rsidR="001F6272" w:rsidRPr="006B30DF">
        <w:rPr>
          <w:b/>
          <w:noProof/>
          <w:sz w:val="24"/>
          <w:lang w:val="en-US"/>
        </w:rPr>
        <w:tab/>
      </w:r>
      <w:r w:rsidR="001F6272" w:rsidRPr="006B30DF">
        <w:rPr>
          <w:b/>
          <w:noProof/>
          <w:sz w:val="24"/>
          <w:lang w:val="en-US"/>
        </w:rPr>
        <w:tab/>
      </w:r>
      <w:r w:rsidR="001F6272" w:rsidRPr="006B30DF">
        <w:rPr>
          <w:b/>
          <w:noProof/>
          <w:sz w:val="24"/>
          <w:lang w:val="en-US"/>
        </w:rPr>
        <w:tab/>
      </w:r>
      <w:r w:rsidR="001F6272" w:rsidRPr="006B30DF">
        <w:rPr>
          <w:b/>
          <w:noProof/>
          <w:sz w:val="24"/>
          <w:lang w:val="en-US"/>
        </w:rPr>
        <w:tab/>
      </w:r>
      <w:r w:rsidR="001F6272" w:rsidRPr="006B30DF">
        <w:rPr>
          <w:b/>
          <w:noProof/>
          <w:sz w:val="24"/>
          <w:lang w:val="en-US"/>
        </w:rPr>
        <w:tab/>
      </w:r>
      <w:r w:rsidR="001F6272" w:rsidRPr="006B30DF">
        <w:rPr>
          <w:b/>
          <w:noProof/>
          <w:sz w:val="24"/>
          <w:lang w:val="en-US"/>
        </w:rPr>
        <w:tab/>
      </w:r>
      <w:r w:rsidR="001F6272" w:rsidRPr="006B30DF">
        <w:rPr>
          <w:b/>
          <w:noProof/>
          <w:sz w:val="24"/>
          <w:lang w:val="en-US"/>
        </w:rPr>
        <w:tab/>
      </w:r>
      <w:r w:rsidR="001F6272" w:rsidRPr="006B30DF">
        <w:rPr>
          <w:b/>
          <w:noProof/>
          <w:sz w:val="24"/>
          <w:lang w:val="en-US"/>
        </w:rPr>
        <w:tab/>
      </w:r>
      <w:r w:rsidR="001F6272" w:rsidRPr="006B30DF">
        <w:rPr>
          <w:b/>
          <w:noProof/>
          <w:sz w:val="24"/>
          <w:lang w:val="en-US"/>
        </w:rPr>
        <w:tab/>
      </w:r>
    </w:p>
    <w:p w14:paraId="3D0B1162" w14:textId="77777777" w:rsidR="001F6272" w:rsidRPr="00A87DB2" w:rsidRDefault="001F6272" w:rsidP="001F6272">
      <w:pPr>
        <w:spacing w:after="0"/>
        <w:rPr>
          <w:rFonts w:cs="Arial"/>
          <w:sz w:val="22"/>
          <w:szCs w:val="22"/>
          <w:lang w:val="en-US"/>
        </w:rPr>
      </w:pPr>
      <w:r w:rsidRPr="00A87DB2">
        <w:rPr>
          <w:rFonts w:cs="Arial"/>
          <w:b/>
          <w:sz w:val="22"/>
          <w:szCs w:val="22"/>
          <w:lang w:val="en-US"/>
        </w:rPr>
        <w:t>Source:</w:t>
      </w:r>
      <w:r w:rsidRPr="00A87DB2">
        <w:rPr>
          <w:rFonts w:cs="Arial"/>
          <w:b/>
          <w:sz w:val="22"/>
          <w:szCs w:val="22"/>
          <w:lang w:val="en-US"/>
        </w:rPr>
        <w:tab/>
      </w:r>
      <w:r w:rsidRPr="00A87DB2">
        <w:rPr>
          <w:rFonts w:cs="Arial"/>
          <w:b/>
          <w:sz w:val="22"/>
          <w:szCs w:val="22"/>
          <w:lang w:val="en-US"/>
        </w:rPr>
        <w:tab/>
      </w:r>
      <w:r w:rsidRPr="00A87DB2">
        <w:rPr>
          <w:rFonts w:cs="Arial"/>
          <w:sz w:val="22"/>
          <w:szCs w:val="22"/>
          <w:lang w:val="en-US"/>
        </w:rPr>
        <w:t>Ericsson</w:t>
      </w:r>
    </w:p>
    <w:p w14:paraId="6CA6B012" w14:textId="54D579D1" w:rsidR="001F6272" w:rsidRPr="00670494" w:rsidRDefault="001F6272" w:rsidP="001F6272">
      <w:pPr>
        <w:spacing w:after="0"/>
        <w:rPr>
          <w:rFonts w:cs="Arial"/>
          <w:sz w:val="22"/>
          <w:szCs w:val="22"/>
          <w:lang w:val="en-US"/>
        </w:rPr>
      </w:pPr>
      <w:r w:rsidRPr="00A87DB2">
        <w:rPr>
          <w:rFonts w:cs="Arial"/>
          <w:b/>
          <w:sz w:val="22"/>
          <w:szCs w:val="22"/>
          <w:lang w:val="en-US"/>
        </w:rPr>
        <w:t>Title:</w:t>
      </w:r>
      <w:r w:rsidRPr="00A87DB2">
        <w:rPr>
          <w:rFonts w:cs="Arial"/>
          <w:sz w:val="22"/>
          <w:szCs w:val="22"/>
          <w:lang w:val="en-US"/>
        </w:rPr>
        <w:tab/>
      </w:r>
      <w:r w:rsidRPr="00A87DB2">
        <w:rPr>
          <w:rFonts w:cs="Arial"/>
          <w:sz w:val="22"/>
          <w:szCs w:val="22"/>
          <w:lang w:val="en-US"/>
        </w:rPr>
        <w:tab/>
      </w:r>
      <w:r w:rsidRPr="00A87DB2">
        <w:rPr>
          <w:rFonts w:cs="Arial"/>
          <w:sz w:val="22"/>
          <w:szCs w:val="22"/>
          <w:lang w:val="en-US"/>
        </w:rPr>
        <w:tab/>
      </w:r>
      <w:r w:rsidR="006F387C" w:rsidRPr="006F387C">
        <w:rPr>
          <w:rFonts w:cs="Arial"/>
          <w:sz w:val="22"/>
          <w:szCs w:val="22"/>
          <w:lang w:val="en-US"/>
        </w:rPr>
        <w:t xml:space="preserve">RF spec impact for </w:t>
      </w:r>
      <w:r w:rsidR="006349A0">
        <w:rPr>
          <w:rFonts w:cs="Arial"/>
          <w:sz w:val="22"/>
          <w:szCs w:val="22"/>
          <w:lang w:val="en-US"/>
        </w:rPr>
        <w:t xml:space="preserve">transparent </w:t>
      </w:r>
      <w:r w:rsidR="006F387C" w:rsidRPr="006F387C">
        <w:rPr>
          <w:rFonts w:cs="Arial"/>
          <w:sz w:val="22"/>
          <w:szCs w:val="22"/>
          <w:lang w:val="en-US"/>
        </w:rPr>
        <w:t>MPR reduction scheme</w:t>
      </w:r>
    </w:p>
    <w:p w14:paraId="51BD89B7" w14:textId="1B18152F" w:rsidR="001F6272" w:rsidRPr="002A024D" w:rsidRDefault="001F6272" w:rsidP="001F6272">
      <w:pPr>
        <w:spacing w:after="0"/>
        <w:rPr>
          <w:rFonts w:cs="Arial"/>
          <w:sz w:val="22"/>
          <w:szCs w:val="22"/>
          <w:lang w:val="en-US"/>
        </w:rPr>
      </w:pPr>
      <w:r w:rsidRPr="002A024D">
        <w:rPr>
          <w:rFonts w:cs="Arial"/>
          <w:b/>
          <w:sz w:val="22"/>
          <w:szCs w:val="22"/>
          <w:lang w:val="en-US"/>
        </w:rPr>
        <w:t>Agenda item:</w:t>
      </w:r>
      <w:r w:rsidRPr="002A024D">
        <w:rPr>
          <w:rFonts w:cs="Arial"/>
          <w:sz w:val="22"/>
          <w:szCs w:val="22"/>
          <w:lang w:val="en-US"/>
        </w:rPr>
        <w:tab/>
      </w:r>
      <w:r w:rsidRPr="002A024D">
        <w:rPr>
          <w:rFonts w:cs="Arial"/>
          <w:sz w:val="22"/>
          <w:szCs w:val="22"/>
          <w:lang w:val="en-US"/>
        </w:rPr>
        <w:tab/>
      </w:r>
      <w:r w:rsidR="002467A8">
        <w:rPr>
          <w:rFonts w:cs="Arial"/>
          <w:sz w:val="22"/>
          <w:szCs w:val="22"/>
          <w:lang w:val="en-US"/>
        </w:rPr>
        <w:t>8</w:t>
      </w:r>
      <w:r w:rsidR="0098483E">
        <w:rPr>
          <w:rFonts w:cs="Arial"/>
          <w:sz w:val="22"/>
          <w:szCs w:val="22"/>
          <w:lang w:val="en-US"/>
        </w:rPr>
        <w:t>.27</w:t>
      </w:r>
      <w:r w:rsidR="000639E4">
        <w:rPr>
          <w:rFonts w:cs="Arial"/>
          <w:sz w:val="22"/>
          <w:szCs w:val="22"/>
          <w:lang w:val="en-US"/>
        </w:rPr>
        <w:t>.</w:t>
      </w:r>
      <w:r w:rsidR="003F7DB5">
        <w:rPr>
          <w:rFonts w:cs="Arial"/>
          <w:sz w:val="22"/>
          <w:szCs w:val="22"/>
          <w:lang w:val="en-US"/>
        </w:rPr>
        <w:t>1.2</w:t>
      </w:r>
    </w:p>
    <w:p w14:paraId="6F590FF6" w14:textId="77777777" w:rsidR="001F6272" w:rsidRPr="00A87DB2" w:rsidRDefault="001F6272" w:rsidP="001F6272">
      <w:pPr>
        <w:spacing w:after="0"/>
        <w:rPr>
          <w:rFonts w:cs="Arial"/>
          <w:sz w:val="22"/>
          <w:szCs w:val="22"/>
          <w:lang w:val="en-US"/>
        </w:rPr>
      </w:pPr>
      <w:r w:rsidRPr="00A87DB2">
        <w:rPr>
          <w:rFonts w:cs="Arial"/>
          <w:b/>
          <w:sz w:val="22"/>
          <w:szCs w:val="22"/>
          <w:lang w:val="en-US"/>
        </w:rPr>
        <w:t>Document for:</w:t>
      </w:r>
      <w:r w:rsidRPr="00A87DB2">
        <w:rPr>
          <w:rFonts w:cs="Arial"/>
          <w:b/>
          <w:sz w:val="22"/>
          <w:szCs w:val="22"/>
          <w:lang w:val="en-US"/>
        </w:rPr>
        <w:tab/>
      </w:r>
      <w:r>
        <w:rPr>
          <w:rFonts w:cs="Arial"/>
          <w:b/>
          <w:sz w:val="22"/>
          <w:szCs w:val="22"/>
          <w:lang w:val="en-US"/>
        </w:rPr>
        <w:tab/>
      </w:r>
      <w:r w:rsidRPr="00C30C99">
        <w:rPr>
          <w:rFonts w:cs="Arial"/>
          <w:sz w:val="22"/>
          <w:szCs w:val="22"/>
          <w:lang w:val="en-US"/>
        </w:rPr>
        <w:t>Approval</w:t>
      </w:r>
    </w:p>
    <w:p w14:paraId="46C65271" w14:textId="77777777" w:rsidR="00A125EA" w:rsidRPr="00F102E6" w:rsidRDefault="00A125EA" w:rsidP="00A817D0">
      <w:pPr>
        <w:pStyle w:val="Heading1"/>
      </w:pPr>
      <w:r w:rsidRPr="00F102E6">
        <w:t>Introduction</w:t>
      </w:r>
    </w:p>
    <w:p w14:paraId="13747BBD" w14:textId="388BE79E" w:rsidR="00CD2D42" w:rsidRPr="009C415B" w:rsidRDefault="00CD2D42" w:rsidP="00CD2D42">
      <w:pPr>
        <w:pStyle w:val="BodyText"/>
        <w:spacing w:before="60"/>
        <w:rPr>
          <w:color w:val="ED7D31" w:themeColor="accent2"/>
        </w:rPr>
      </w:pPr>
      <w:r w:rsidRPr="009C415B">
        <w:t xml:space="preserve">In this contribution, we </w:t>
      </w:r>
      <w:r w:rsidR="00454AD9">
        <w:t xml:space="preserve">present our </w:t>
      </w:r>
      <w:r w:rsidR="00AD09C9">
        <w:t xml:space="preserve">view on the RF spec impact </w:t>
      </w:r>
      <w:r w:rsidR="005154A9">
        <w:t>for transparent MPR reduction scheme.</w:t>
      </w:r>
      <w:r w:rsidRPr="009C415B">
        <w:t xml:space="preserve">  </w:t>
      </w:r>
    </w:p>
    <w:p w14:paraId="51BE1BFC" w14:textId="58604A3E" w:rsidR="00680BEC" w:rsidRDefault="00DC670C" w:rsidP="008B3B96">
      <w:pPr>
        <w:pStyle w:val="Heading1"/>
      </w:pPr>
      <w:r w:rsidRPr="00F102E6">
        <w:t>Discussion</w:t>
      </w:r>
    </w:p>
    <w:p w14:paraId="73B2AA4C" w14:textId="77777777" w:rsidR="00970808" w:rsidRDefault="00970808" w:rsidP="00970808">
      <w:pPr>
        <w:pStyle w:val="Heading2"/>
      </w:pPr>
      <w:bookmarkStart w:id="0" w:name="_Ref115159812"/>
      <w:r>
        <w:t>MPR with power boosting</w:t>
      </w:r>
    </w:p>
    <w:p w14:paraId="156E67A4" w14:textId="1BEBFEF8" w:rsidR="004D7F19" w:rsidRDefault="00970808" w:rsidP="00970808">
      <w:r>
        <w:t>As it is agreed in WF [1] that maximum power boosted level is 1 dB relative to its nominal power class, so the task</w:t>
      </w:r>
      <w:r w:rsidR="00C13CF9">
        <w:t xml:space="preserve"> now</w:t>
      </w:r>
      <w:r>
        <w:t xml:space="preserve"> </w:t>
      </w:r>
      <w:r w:rsidR="004D7F19">
        <w:t xml:space="preserve">for updating the MPR table </w:t>
      </w:r>
      <w:r>
        <w:t xml:space="preserve">is to find out the RB region where the output power can be boosted to up to 1dB above the nominal power. </w:t>
      </w:r>
    </w:p>
    <w:p w14:paraId="32650266" w14:textId="45DCC33B" w:rsidR="00A3294D" w:rsidRDefault="006D1D85" w:rsidP="00970808">
      <w:r>
        <w:t xml:space="preserve">The output </w:t>
      </w:r>
      <w:r w:rsidR="003E4E39">
        <w:t>backoff power is simulated both for 20MHz an</w:t>
      </w:r>
      <w:r w:rsidR="3A859C16">
        <w:t>d</w:t>
      </w:r>
      <w:r w:rsidR="003E4E39">
        <w:t xml:space="preserve"> 100MHz channel bandwidth and </w:t>
      </w:r>
      <w:r w:rsidR="00697C1C">
        <w:t>for PC3 and PC2. The transparent scheme of clipping and FDSS is simulated together with baseline OBO performance</w:t>
      </w:r>
      <w:r w:rsidR="00A3294D">
        <w:t xml:space="preserve"> without any transparent scheme. </w:t>
      </w:r>
      <w:r w:rsidR="00EF0B0D">
        <w:t xml:space="preserve">The </w:t>
      </w:r>
      <w:r w:rsidR="00EF0B0D">
        <w:fldChar w:fldCharType="begin"/>
      </w:r>
      <w:r w:rsidR="00EF0B0D">
        <w:instrText xml:space="preserve"> REF _Ref149489359 \h </w:instrText>
      </w:r>
      <w:r w:rsidR="00EF0B0D">
        <w:fldChar w:fldCharType="separate"/>
      </w:r>
      <w:r w:rsidR="00BC68C8">
        <w:t xml:space="preserve">Figure </w:t>
      </w:r>
      <w:r w:rsidR="00BC68C8">
        <w:rPr>
          <w:noProof/>
        </w:rPr>
        <w:t>8</w:t>
      </w:r>
      <w:r w:rsidR="00EF0B0D">
        <w:fldChar w:fldCharType="end"/>
      </w:r>
      <w:r w:rsidR="00EF0B0D">
        <w:t xml:space="preserve"> to </w:t>
      </w:r>
      <w:r w:rsidR="00EF0B0D">
        <w:fldChar w:fldCharType="begin"/>
      </w:r>
      <w:r w:rsidR="00EF0B0D">
        <w:instrText xml:space="preserve"> REF _Ref149489364 \h </w:instrText>
      </w:r>
      <w:r w:rsidR="00EF0B0D">
        <w:fldChar w:fldCharType="separate"/>
      </w:r>
      <w:r w:rsidR="00BC68C8">
        <w:t xml:space="preserve">Figure </w:t>
      </w:r>
      <w:r w:rsidR="00BC68C8">
        <w:rPr>
          <w:noProof/>
        </w:rPr>
        <w:t>11</w:t>
      </w:r>
      <w:r w:rsidR="00EF0B0D">
        <w:fldChar w:fldCharType="end"/>
      </w:r>
      <w:r w:rsidR="00EF0B0D">
        <w:t xml:space="preserve"> </w:t>
      </w:r>
      <w:r w:rsidR="006B191C">
        <w:t xml:space="preserve">in Annex </w:t>
      </w:r>
      <w:r w:rsidR="00EF0B0D">
        <w:t xml:space="preserve">illustrated the OBO performance </w:t>
      </w:r>
      <w:r w:rsidR="006B191C">
        <w:t>for different channel and power class.</w:t>
      </w:r>
    </w:p>
    <w:p w14:paraId="1C385C6E" w14:textId="1129AE64" w:rsidR="00802576" w:rsidRDefault="0046790A" w:rsidP="00970808">
      <w:r>
        <w:t xml:space="preserve">For discussion purpose, the </w:t>
      </w:r>
      <w:r w:rsidR="007733B1">
        <w:fldChar w:fldCharType="begin"/>
      </w:r>
      <w:r w:rsidR="007733B1">
        <w:instrText xml:space="preserve"> REF _Ref149489650 \h </w:instrText>
      </w:r>
      <w:r w:rsidR="007733B1">
        <w:fldChar w:fldCharType="separate"/>
      </w:r>
      <w:r w:rsidR="00BC68C8">
        <w:t xml:space="preserve">Figure </w:t>
      </w:r>
      <w:r w:rsidR="00BC68C8">
        <w:rPr>
          <w:noProof/>
        </w:rPr>
        <w:t>2</w:t>
      </w:r>
      <w:r w:rsidR="007733B1">
        <w:fldChar w:fldCharType="end"/>
      </w:r>
      <w:r w:rsidR="007733B1">
        <w:t xml:space="preserve"> </w:t>
      </w:r>
      <w:r>
        <w:t xml:space="preserve">is </w:t>
      </w:r>
      <w:r w:rsidR="007733B1">
        <w:t xml:space="preserve">reproduced from </w:t>
      </w:r>
      <w:r w:rsidR="007733B1">
        <w:fldChar w:fldCharType="begin"/>
      </w:r>
      <w:r w:rsidR="007733B1">
        <w:instrText xml:space="preserve"> REF _Ref149489359 \h </w:instrText>
      </w:r>
      <w:r w:rsidR="007733B1">
        <w:fldChar w:fldCharType="separate"/>
      </w:r>
      <w:r w:rsidR="00BC68C8">
        <w:t xml:space="preserve">Figure </w:t>
      </w:r>
      <w:r w:rsidR="00BC68C8">
        <w:rPr>
          <w:noProof/>
        </w:rPr>
        <w:t>8</w:t>
      </w:r>
      <w:r w:rsidR="007733B1">
        <w:fldChar w:fldCharType="end"/>
      </w:r>
      <w:r>
        <w:t xml:space="preserve">with </w:t>
      </w:r>
      <w:r w:rsidR="007733B1">
        <w:t>only the</w:t>
      </w:r>
      <w:r w:rsidR="00E5692A">
        <w:t xml:space="preserve"> baseline OBO and </w:t>
      </w:r>
      <w:r w:rsidR="00802576">
        <w:t>with FDSS scheme for PC3.</w:t>
      </w:r>
      <w:r>
        <w:t xml:space="preserve"> </w:t>
      </w:r>
      <w:r w:rsidR="0015517F">
        <w:t xml:space="preserve">The OBO performance is similar between 20MHz and 100MHz </w:t>
      </w:r>
      <w:r w:rsidR="007049D4">
        <w:t xml:space="preserve">comparing the </w:t>
      </w:r>
      <w:r w:rsidR="007049D4">
        <w:fldChar w:fldCharType="begin"/>
      </w:r>
      <w:r w:rsidR="007049D4">
        <w:instrText xml:space="preserve"> REF _Ref149489359 \h </w:instrText>
      </w:r>
      <w:r w:rsidR="007049D4">
        <w:fldChar w:fldCharType="separate"/>
      </w:r>
      <w:r w:rsidR="00BC68C8">
        <w:t xml:space="preserve">Figure </w:t>
      </w:r>
      <w:r w:rsidR="00BC68C8">
        <w:rPr>
          <w:noProof/>
        </w:rPr>
        <w:t>8</w:t>
      </w:r>
      <w:r w:rsidR="007049D4">
        <w:fldChar w:fldCharType="end"/>
      </w:r>
      <w:r w:rsidR="00B13410">
        <w:t xml:space="preserve"> </w:t>
      </w:r>
      <w:r w:rsidR="007049D4">
        <w:t xml:space="preserve">and </w:t>
      </w:r>
      <w:r w:rsidR="007049D4">
        <w:fldChar w:fldCharType="begin"/>
      </w:r>
      <w:r w:rsidR="007049D4">
        <w:instrText xml:space="preserve"> REF _Ref149489882 \h </w:instrText>
      </w:r>
      <w:r w:rsidR="007049D4">
        <w:fldChar w:fldCharType="separate"/>
      </w:r>
      <w:r w:rsidR="00BC68C8">
        <w:t xml:space="preserve">Figure </w:t>
      </w:r>
      <w:r w:rsidR="00BC68C8">
        <w:rPr>
          <w:noProof/>
        </w:rPr>
        <w:t>9</w:t>
      </w:r>
      <w:r w:rsidR="007049D4">
        <w:fldChar w:fldCharType="end"/>
      </w:r>
      <w:r w:rsidR="007049D4">
        <w:t>. T</w:t>
      </w:r>
      <w:r w:rsidR="0015517F">
        <w:t xml:space="preserve">herefore, </w:t>
      </w:r>
      <w:r w:rsidR="007049D4">
        <w:t>the</w:t>
      </w:r>
      <w:r w:rsidR="0015517F">
        <w:t xml:space="preserve"> discussion is based on </w:t>
      </w:r>
      <w:r w:rsidR="004067C5">
        <w:t>20MHz OBO</w:t>
      </w:r>
      <w:r w:rsidR="007049D4">
        <w:t xml:space="preserve"> only</w:t>
      </w:r>
      <w:r w:rsidR="004067C5">
        <w:t>.</w:t>
      </w:r>
      <w:r w:rsidR="00802576">
        <w:t xml:space="preserve"> It can be observed </w:t>
      </w:r>
      <w:r w:rsidR="004067C5">
        <w:t xml:space="preserve">in </w:t>
      </w:r>
      <w:r w:rsidR="004067C5">
        <w:fldChar w:fldCharType="begin"/>
      </w:r>
      <w:r w:rsidR="004067C5">
        <w:instrText xml:space="preserve"> REF _Ref149489650 \h </w:instrText>
      </w:r>
      <w:r w:rsidR="004067C5">
        <w:fldChar w:fldCharType="separate"/>
      </w:r>
      <w:r w:rsidR="00BC68C8">
        <w:t xml:space="preserve">Figure </w:t>
      </w:r>
      <w:r w:rsidR="00BC68C8">
        <w:rPr>
          <w:noProof/>
        </w:rPr>
        <w:t>2</w:t>
      </w:r>
      <w:r w:rsidR="004067C5">
        <w:fldChar w:fldCharType="end"/>
      </w:r>
      <w:r w:rsidR="00B13410">
        <w:t xml:space="preserve"> </w:t>
      </w:r>
      <w:r w:rsidR="00802576">
        <w:t xml:space="preserve">that without FDSS, the OBO can reach </w:t>
      </w:r>
      <w:r w:rsidR="00795B8E">
        <w:t>-1 dB in all inner RB region</w:t>
      </w:r>
      <w:r w:rsidR="001769F9">
        <w:t xml:space="preserve"> where red line represent</w:t>
      </w:r>
      <w:r w:rsidR="001A727B">
        <w:t>s</w:t>
      </w:r>
      <w:r w:rsidR="001769F9">
        <w:t xml:space="preserve"> the inner RB boundary</w:t>
      </w:r>
      <w:r w:rsidR="00795B8E">
        <w:t xml:space="preserve">.  </w:t>
      </w:r>
      <w:r w:rsidR="004067C5">
        <w:t>When FD</w:t>
      </w:r>
      <w:r w:rsidR="179EDAD6">
        <w:t>SS</w:t>
      </w:r>
      <w:r w:rsidR="004067C5">
        <w:t xml:space="preserve"> is enable, </w:t>
      </w:r>
      <w:r w:rsidR="00B13410">
        <w:t xml:space="preserve">the 1 dB boosting area can be stretched into the </w:t>
      </w:r>
      <w:r w:rsidR="00FA0850">
        <w:t>outer RB region</w:t>
      </w:r>
      <w:r w:rsidR="001769F9">
        <w:t xml:space="preserve"> where yellow line represent</w:t>
      </w:r>
      <w:r w:rsidR="001A727B">
        <w:t>s</w:t>
      </w:r>
      <w:r w:rsidR="001769F9">
        <w:t xml:space="preserve"> the </w:t>
      </w:r>
      <w:r w:rsidR="001A727B">
        <w:t>1 dB boosting boundary</w:t>
      </w:r>
      <w:r w:rsidR="00FA0850">
        <w:t>.</w:t>
      </w:r>
    </w:p>
    <w:p w14:paraId="2164E752" w14:textId="2B758011" w:rsidR="000F506B" w:rsidRDefault="000F506B" w:rsidP="000F506B">
      <w:pPr>
        <w:pStyle w:val="Observation"/>
      </w:pPr>
      <w:bookmarkStart w:id="1" w:name="_Ref149494846"/>
      <w:r>
        <w:t>For PC3, the 1 dB power boosting can be realized with the baseline performance without the FDSS scheme.</w:t>
      </w:r>
      <w:bookmarkEnd w:id="1"/>
    </w:p>
    <w:p w14:paraId="161117BB" w14:textId="3BC08CEB" w:rsidR="00D93CA4" w:rsidRDefault="00D93CA4" w:rsidP="00D93CA4">
      <w:pPr>
        <w:pStyle w:val="Observation"/>
      </w:pPr>
      <w:bookmarkStart w:id="2" w:name="_Ref149494874"/>
      <w:r>
        <w:t>For PC3, Applying the FDSS stretches the 1 dB power boosting area to part of outer RB region</w:t>
      </w:r>
      <w:bookmarkEnd w:id="2"/>
      <w:r>
        <w:t xml:space="preserve"> </w:t>
      </w:r>
    </w:p>
    <w:p w14:paraId="19278C43" w14:textId="3F834B72" w:rsidR="00BF1EE2" w:rsidRDefault="00BF1EE2" w:rsidP="00970808">
      <w:r>
        <w:t xml:space="preserve">In </w:t>
      </w:r>
      <w:r>
        <w:fldChar w:fldCharType="begin"/>
      </w:r>
      <w:r>
        <w:instrText xml:space="preserve"> REF _Ref149489650 \h </w:instrText>
      </w:r>
      <w:r>
        <w:fldChar w:fldCharType="separate"/>
      </w:r>
      <w:r w:rsidR="00BC68C8">
        <w:t xml:space="preserve">Figure </w:t>
      </w:r>
      <w:r w:rsidR="00BC68C8">
        <w:rPr>
          <w:noProof/>
        </w:rPr>
        <w:t>2</w:t>
      </w:r>
      <w:r>
        <w:fldChar w:fldCharType="end"/>
      </w:r>
      <w:r>
        <w:t xml:space="preserve">, the red line represents the inner </w:t>
      </w:r>
      <w:r w:rsidR="00262830">
        <w:t xml:space="preserve">RB </w:t>
      </w:r>
      <w:r>
        <w:t xml:space="preserve">allocation boundary and yellow line represent the 1 dB boosting boundary </w:t>
      </w:r>
      <w:r w:rsidR="00262830">
        <w:t xml:space="preserve">at outer RB region. </w:t>
      </w:r>
      <w:r w:rsidR="00080821">
        <w:t>To define the subset of the outer RB region, the below description could be used</w:t>
      </w:r>
      <w:r w:rsidR="007733B1">
        <w:t xml:space="preserve"> </w:t>
      </w:r>
      <w:r w:rsidR="00E64D33">
        <w:t>for</w:t>
      </w:r>
      <w:r w:rsidR="007733B1">
        <w:t xml:space="preserve"> the subset </w:t>
      </w:r>
      <w:r w:rsidR="00E64D33">
        <w:t>RB area within</w:t>
      </w:r>
      <w:r w:rsidR="007733B1">
        <w:t xml:space="preserve"> the outer RB region</w:t>
      </w:r>
      <w:r w:rsidR="00080821">
        <w:t>:</w:t>
      </w:r>
    </w:p>
    <w:p w14:paraId="76628DBF" w14:textId="77777777" w:rsidR="00080821" w:rsidRDefault="00080821" w:rsidP="00970808"/>
    <w:p w14:paraId="76F9ECCF" w14:textId="69BB00E2" w:rsidR="006864B4" w:rsidRPr="006864B4" w:rsidRDefault="006864B4" w:rsidP="007733B1">
      <w:pPr>
        <w:ind w:left="720"/>
      </w:pPr>
      <w:r>
        <w:t>1.Decide maximum length fo</w:t>
      </w:r>
      <w:r w:rsidR="0E13462B">
        <w:t>r</w:t>
      </w:r>
      <w:r>
        <w:t xml:space="preserve"> the LCRB to boost</w:t>
      </w:r>
      <w:r w:rsidR="00AC2393">
        <w:t xml:space="preserve">, </w:t>
      </w:r>
      <w:r>
        <w:t>max</w:t>
      </w:r>
      <w:r w:rsidR="1ACB097B">
        <w:t>LCRB</w:t>
      </w:r>
      <w:r>
        <w:t>boost, p is  a parameter, p є[0.0 … 1.0]​</w:t>
      </w:r>
    </w:p>
    <w:p w14:paraId="3CE7CB73" w14:textId="0A175123" w:rsidR="006864B4" w:rsidRPr="006864B4" w:rsidRDefault="006864B4" w:rsidP="007733B1">
      <w:pPr>
        <w:ind w:left="720"/>
      </w:pPr>
      <w:r w:rsidRPr="006864B4">
        <w:t>maxLCRBboost = ceil(</w:t>
      </w:r>
      <w:r w:rsidR="00C919E2">
        <w:t>Max_RB</w:t>
      </w:r>
      <w:r w:rsidRPr="006864B4">
        <w:t xml:space="preserve">*p); </w:t>
      </w:r>
    </w:p>
    <w:p w14:paraId="6CFEA78D" w14:textId="6881B14D" w:rsidR="006864B4" w:rsidRPr="006864B4" w:rsidRDefault="43ACBD54" w:rsidP="007733B1">
      <w:pPr>
        <w:ind w:left="720"/>
      </w:pPr>
      <w:r w:rsidRPr="006864B4">
        <w:t xml:space="preserve">(Where </w:t>
      </w:r>
      <w:r w:rsidR="006864B4" w:rsidRPr="006864B4">
        <w:t>Max_</w:t>
      </w:r>
      <w:r w:rsidR="00C919E2">
        <w:t>RB</w:t>
      </w:r>
      <w:r w:rsidR="006864B4" w:rsidRPr="006864B4">
        <w:t xml:space="preserve"> = 106 </w:t>
      </w:r>
      <w:r w:rsidR="4CB82B5C" w:rsidRPr="006864B4">
        <w:t xml:space="preserve">for 20MHz and </w:t>
      </w:r>
      <w:r w:rsidR="006864B4" w:rsidRPr="006864B4">
        <w:t>273</w:t>
      </w:r>
      <w:r w:rsidR="26920011" w:rsidRPr="006864B4">
        <w:t xml:space="preserve"> for the 100MHz case</w:t>
      </w:r>
      <w:r w:rsidR="00AC2393">
        <w:t xml:space="preserve">, p=0.65 according to </w:t>
      </w:r>
      <w:r w:rsidR="00AC2393">
        <w:fldChar w:fldCharType="begin"/>
      </w:r>
      <w:r w:rsidR="00AC2393">
        <w:instrText xml:space="preserve"> REF _Ref149489650 \h </w:instrText>
      </w:r>
      <w:r w:rsidR="00AC2393">
        <w:fldChar w:fldCharType="separate"/>
      </w:r>
      <w:r w:rsidR="00BC68C8">
        <w:t xml:space="preserve">Figure </w:t>
      </w:r>
      <w:r w:rsidR="00BC68C8">
        <w:rPr>
          <w:noProof/>
        </w:rPr>
        <w:t>2</w:t>
      </w:r>
      <w:r w:rsidR="00AC2393">
        <w:fldChar w:fldCharType="end"/>
      </w:r>
      <w:r w:rsidR="006864B4" w:rsidRPr="006864B4">
        <w:t>)​</w:t>
      </w:r>
    </w:p>
    <w:p w14:paraId="467CB1E8" w14:textId="67D8666E" w:rsidR="006864B4" w:rsidRPr="006864B4" w:rsidRDefault="006864B4" w:rsidP="007733B1">
      <w:pPr>
        <w:ind w:left="720"/>
      </w:pPr>
      <w:r>
        <w:t>2. Decide low</w:t>
      </w:r>
      <w:r w:rsidR="00A44CB0">
        <w:t>est RB</w:t>
      </w:r>
      <w:r>
        <w:t xml:space="preserve"> start​</w:t>
      </w:r>
    </w:p>
    <w:p w14:paraId="2A9D7C49" w14:textId="16ECF33C" w:rsidR="006864B4" w:rsidRPr="006864B4" w:rsidRDefault="006864B4" w:rsidP="007733B1">
      <w:pPr>
        <w:ind w:left="720"/>
      </w:pPr>
      <w:r>
        <w:t>RB</w:t>
      </w:r>
      <w:r w:rsidR="00A44CB0">
        <w:t>_</w:t>
      </w:r>
      <w:r>
        <w:t>Start</w:t>
      </w:r>
      <w:r w:rsidR="00A44CB0">
        <w:t>_</w:t>
      </w:r>
      <w:r>
        <w:t>Low=max(1,floor(LCRB*</w:t>
      </w:r>
      <w:r w:rsidR="47448FC4">
        <w:t xml:space="preserve"> (1-p)/(2*p)</w:t>
      </w:r>
      <w:r>
        <w:t>))​</w:t>
      </w:r>
    </w:p>
    <w:p w14:paraId="76B5B5B9" w14:textId="58AA392C" w:rsidR="006864B4" w:rsidRPr="006864B4" w:rsidRDefault="006864B4" w:rsidP="007733B1">
      <w:pPr>
        <w:ind w:left="720"/>
      </w:pPr>
      <w:r w:rsidRPr="006864B4">
        <w:t>3. Decide high</w:t>
      </w:r>
      <w:r w:rsidR="00A44CB0">
        <w:t>est RB</w:t>
      </w:r>
      <w:r w:rsidRPr="006864B4">
        <w:t xml:space="preserve"> start​</w:t>
      </w:r>
    </w:p>
    <w:p w14:paraId="3409816B" w14:textId="7C80D94C" w:rsidR="006864B4" w:rsidRPr="006864B4" w:rsidRDefault="00A44CB0" w:rsidP="007733B1">
      <w:pPr>
        <w:ind w:left="720"/>
      </w:pPr>
      <w:r>
        <w:t>RB</w:t>
      </w:r>
      <w:r w:rsidR="006864B4" w:rsidRPr="006864B4">
        <w:t>_start_high</w:t>
      </w:r>
      <w:r w:rsidRPr="006864B4">
        <w:t xml:space="preserve"> </w:t>
      </w:r>
      <w:r w:rsidR="006864B4" w:rsidRPr="006864B4">
        <w:t>=</w:t>
      </w:r>
      <w:r w:rsidR="00C919E2" w:rsidRPr="00C919E2">
        <w:t xml:space="preserve"> </w:t>
      </w:r>
      <w:r w:rsidR="00C919E2">
        <w:t xml:space="preserve">Max_RB- </w:t>
      </w:r>
      <w:r w:rsidR="006864B4" w:rsidRPr="006864B4">
        <w:t>RBStartLowBoost-LCRB​</w:t>
      </w:r>
    </w:p>
    <w:p w14:paraId="6BB6A3D6" w14:textId="64DDD288" w:rsidR="006864B4" w:rsidRPr="006864B4" w:rsidRDefault="006864B4" w:rsidP="007733B1">
      <w:pPr>
        <w:ind w:left="720"/>
      </w:pPr>
      <w:r w:rsidRPr="006864B4">
        <w:t>4. Boost region​</w:t>
      </w:r>
      <w:r w:rsidR="00C919E2">
        <w:t xml:space="preserve">: </w:t>
      </w:r>
    </w:p>
    <w:p w14:paraId="58B82AE6" w14:textId="350F81D3" w:rsidR="006864B4" w:rsidRPr="006864B4" w:rsidRDefault="006864B4" w:rsidP="007733B1">
      <w:pPr>
        <w:ind w:left="720"/>
      </w:pPr>
      <w:r w:rsidRPr="006864B4">
        <w:t>RB</w:t>
      </w:r>
      <w:r w:rsidR="00C919E2">
        <w:t>_</w:t>
      </w:r>
      <w:r w:rsidRPr="006864B4">
        <w:t>Start</w:t>
      </w:r>
      <w:r w:rsidR="00C919E2">
        <w:t>_</w:t>
      </w:r>
      <w:r w:rsidRPr="006864B4">
        <w:t>Low ≤ RBStart ≤ RB</w:t>
      </w:r>
      <w:r w:rsidR="00C919E2">
        <w:t>_</w:t>
      </w:r>
      <w:r w:rsidRPr="006864B4">
        <w:t>Start</w:t>
      </w:r>
      <w:r w:rsidR="00C919E2">
        <w:t>_</w:t>
      </w:r>
      <w:r w:rsidRPr="006864B4">
        <w:t>High, and LCRB ≤ maxLCRBboost​</w:t>
      </w:r>
    </w:p>
    <w:p w14:paraId="501098BF" w14:textId="77777777" w:rsidR="00BF1EE2" w:rsidRDefault="00BF1EE2" w:rsidP="00970808"/>
    <w:p w14:paraId="037674E0" w14:textId="7BE9CAC7" w:rsidR="007733B1" w:rsidRDefault="00021FA2" w:rsidP="007733B1">
      <w:r>
        <w:lastRenderedPageBreak/>
        <w:t>T</w:t>
      </w:r>
      <w:r w:rsidR="007733B1">
        <w:t>he</w:t>
      </w:r>
      <w:r w:rsidR="00566EB9">
        <w:t xml:space="preserve"> </w:t>
      </w:r>
      <w:r w:rsidR="00566EB9">
        <w:fldChar w:fldCharType="begin"/>
      </w:r>
      <w:r w:rsidR="00566EB9">
        <w:instrText xml:space="preserve"> REF _Ref149491225 \h </w:instrText>
      </w:r>
      <w:r w:rsidR="00566EB9">
        <w:fldChar w:fldCharType="separate"/>
      </w:r>
      <w:r w:rsidR="00BC68C8">
        <w:t xml:space="preserve">Figure </w:t>
      </w:r>
      <w:r w:rsidR="00BC68C8">
        <w:rPr>
          <w:noProof/>
        </w:rPr>
        <w:t>3</w:t>
      </w:r>
      <w:r w:rsidR="00566EB9">
        <w:fldChar w:fldCharType="end"/>
      </w:r>
      <w:r w:rsidR="007733B1">
        <w:t xml:space="preserve"> is reproduced from </w:t>
      </w:r>
      <w:r w:rsidR="00566EB9">
        <w:fldChar w:fldCharType="begin"/>
      </w:r>
      <w:r w:rsidR="00566EB9">
        <w:instrText xml:space="preserve"> REF _Ref149491236 \h </w:instrText>
      </w:r>
      <w:r w:rsidR="00566EB9">
        <w:fldChar w:fldCharType="separate"/>
      </w:r>
      <w:r w:rsidR="00BC68C8">
        <w:t xml:space="preserve">Figure </w:t>
      </w:r>
      <w:r w:rsidR="00BC68C8">
        <w:rPr>
          <w:noProof/>
        </w:rPr>
        <w:t>10</w:t>
      </w:r>
      <w:r w:rsidR="00566EB9">
        <w:fldChar w:fldCharType="end"/>
      </w:r>
      <w:r w:rsidR="00566EB9">
        <w:t xml:space="preserve"> </w:t>
      </w:r>
      <w:r w:rsidR="007733B1">
        <w:t>with only the baseline OBO and with FDSS scheme for PC</w:t>
      </w:r>
      <w:r w:rsidR="00566EB9">
        <w:t>2</w:t>
      </w:r>
      <w:r w:rsidR="007733B1">
        <w:t xml:space="preserve">. The OBO performance is similar between 20MHz and 100MHz comparing the </w:t>
      </w:r>
      <w:r w:rsidR="000C5D9A">
        <w:fldChar w:fldCharType="begin"/>
      </w:r>
      <w:r w:rsidR="000C5D9A">
        <w:instrText xml:space="preserve"> REF _Ref149491236 \h </w:instrText>
      </w:r>
      <w:r w:rsidR="000C5D9A">
        <w:fldChar w:fldCharType="separate"/>
      </w:r>
      <w:r w:rsidR="00BC68C8">
        <w:t xml:space="preserve">Figure </w:t>
      </w:r>
      <w:r w:rsidR="00BC68C8">
        <w:rPr>
          <w:noProof/>
        </w:rPr>
        <w:t>10</w:t>
      </w:r>
      <w:r w:rsidR="000C5D9A">
        <w:fldChar w:fldCharType="end"/>
      </w:r>
      <w:r w:rsidR="000C5D9A">
        <w:t xml:space="preserve"> and </w:t>
      </w:r>
      <w:r w:rsidR="000C5D9A">
        <w:fldChar w:fldCharType="begin"/>
      </w:r>
      <w:r w:rsidR="000C5D9A">
        <w:instrText xml:space="preserve"> REF _Ref149489364 \h </w:instrText>
      </w:r>
      <w:r w:rsidR="000C5D9A">
        <w:fldChar w:fldCharType="separate"/>
      </w:r>
      <w:r w:rsidR="00BC68C8">
        <w:t xml:space="preserve">Figure </w:t>
      </w:r>
      <w:r w:rsidR="00BC68C8">
        <w:rPr>
          <w:noProof/>
        </w:rPr>
        <w:t>11</w:t>
      </w:r>
      <w:r w:rsidR="000C5D9A">
        <w:fldChar w:fldCharType="end"/>
      </w:r>
      <w:r w:rsidR="000C5D9A">
        <w:t>.</w:t>
      </w:r>
      <w:r w:rsidR="007733B1">
        <w:t xml:space="preserve"> Therefore, the discussion is based on 20MHz OBO only. It can be observed in </w:t>
      </w:r>
      <w:r w:rsidR="00CB73C7">
        <w:fldChar w:fldCharType="begin"/>
      </w:r>
      <w:r w:rsidR="00CB73C7">
        <w:instrText xml:space="preserve"> REF _Ref149489650 \h </w:instrText>
      </w:r>
      <w:r w:rsidR="00CB73C7">
        <w:fldChar w:fldCharType="separate"/>
      </w:r>
      <w:r w:rsidR="00CB73C7">
        <w:t xml:space="preserve">Figure </w:t>
      </w:r>
      <w:r w:rsidR="00CB73C7">
        <w:rPr>
          <w:noProof/>
        </w:rPr>
        <w:t>2</w:t>
      </w:r>
      <w:r w:rsidR="00CB73C7">
        <w:fldChar w:fldCharType="end"/>
      </w:r>
      <w:r w:rsidR="00CB73C7">
        <w:t xml:space="preserve"> and </w:t>
      </w:r>
      <w:r w:rsidR="001F4B4E">
        <w:fldChar w:fldCharType="begin"/>
      </w:r>
      <w:r w:rsidR="001F4B4E">
        <w:instrText xml:space="preserve"> REF _Ref149491225 \h </w:instrText>
      </w:r>
      <w:r w:rsidR="001F4B4E">
        <w:fldChar w:fldCharType="separate"/>
      </w:r>
      <w:r w:rsidR="00BC68C8">
        <w:t xml:space="preserve">Figure </w:t>
      </w:r>
      <w:r w:rsidR="00BC68C8">
        <w:rPr>
          <w:noProof/>
        </w:rPr>
        <w:t>3</w:t>
      </w:r>
      <w:r w:rsidR="001F4B4E">
        <w:fldChar w:fldCharType="end"/>
      </w:r>
      <w:r w:rsidR="00CB73C7">
        <w:t xml:space="preserve"> </w:t>
      </w:r>
      <w:r w:rsidR="007733B1">
        <w:t>that</w:t>
      </w:r>
      <w:r w:rsidR="001F4B4E">
        <w:t xml:space="preserve"> </w:t>
      </w:r>
      <w:r w:rsidR="007733B1">
        <w:t xml:space="preserve">the OBO can </w:t>
      </w:r>
      <w:r w:rsidR="001F4B4E">
        <w:t xml:space="preserve">not </w:t>
      </w:r>
      <w:r w:rsidR="007733B1">
        <w:t xml:space="preserve">reach -1 dB </w:t>
      </w:r>
      <w:r w:rsidR="003364AA">
        <w:t>with baseline</w:t>
      </w:r>
      <w:r w:rsidR="00B00C6D">
        <w:t xml:space="preserve">. </w:t>
      </w:r>
      <w:r w:rsidR="007733B1">
        <w:t>.  When FDD is enable, the 1 dB boosting</w:t>
      </w:r>
      <w:r w:rsidR="00B00C6D">
        <w:t xml:space="preserve"> can be achieved</w:t>
      </w:r>
      <w:r w:rsidR="007733B1">
        <w:t xml:space="preserve"> </w:t>
      </w:r>
      <w:r w:rsidR="00FE39B0">
        <w:t xml:space="preserve">within inner RB allocation and also 1 dB boosting RB allocation </w:t>
      </w:r>
      <w:r w:rsidR="007733B1">
        <w:t>area can be stretched into the outer RB region</w:t>
      </w:r>
      <w:r w:rsidR="001F4B4E">
        <w:t xml:space="preserve"> but </w:t>
      </w:r>
      <w:r w:rsidR="00DE2924">
        <w:t xml:space="preserve">the stretched RB region in outer RB </w:t>
      </w:r>
      <w:r w:rsidR="001F4B4E">
        <w:t xml:space="preserve">is very limited due to the </w:t>
      </w:r>
      <w:r w:rsidR="00055DC4">
        <w:t>mild attenuation filter (2 tap).</w:t>
      </w:r>
      <w:r w:rsidR="00674A5B">
        <w:t xml:space="preserve"> </w:t>
      </w:r>
    </w:p>
    <w:p w14:paraId="63172A3E" w14:textId="2C5CFE10" w:rsidR="00055DC4" w:rsidRDefault="00055DC4" w:rsidP="006370F7">
      <w:pPr>
        <w:pStyle w:val="Observation"/>
      </w:pPr>
      <w:bookmarkStart w:id="3" w:name="_Ref149494884"/>
      <w:r>
        <w:t xml:space="preserve">For PC2, the 1 dB power boosting can not be realized </w:t>
      </w:r>
      <w:r w:rsidR="006370F7">
        <w:t xml:space="preserve">with baseline </w:t>
      </w:r>
      <w:r>
        <w:t>scheme.</w:t>
      </w:r>
      <w:bookmarkEnd w:id="3"/>
    </w:p>
    <w:p w14:paraId="0ABC8131" w14:textId="3D9D7102" w:rsidR="00055DC4" w:rsidRDefault="00055DC4" w:rsidP="00055DC4">
      <w:pPr>
        <w:pStyle w:val="Observation"/>
      </w:pPr>
      <w:bookmarkStart w:id="4" w:name="_Ref149494893"/>
      <w:r>
        <w:t>For PC2, Applying the FDSS stretches the 1 dB power boosting area to part of outer RB region, but the area is very limited.</w:t>
      </w:r>
      <w:bookmarkEnd w:id="4"/>
      <w:r>
        <w:t xml:space="preserve"> </w:t>
      </w:r>
    </w:p>
    <w:p w14:paraId="7599ACC8" w14:textId="50ADE7FD" w:rsidR="00970808" w:rsidRDefault="00970808" w:rsidP="00494B07">
      <w:r>
        <w:t xml:space="preserve">With current agreement </w:t>
      </w:r>
      <w:r w:rsidR="000E6D2F">
        <w:t>on</w:t>
      </w:r>
      <w:r>
        <w:t xml:space="preserve"> maximum 1 dB power boosting, </w:t>
      </w:r>
      <w:r w:rsidR="000E6D2F">
        <w:t>the</w:t>
      </w:r>
      <w:r>
        <w:t xml:space="preserve"> current inner region</w:t>
      </w:r>
      <w:r w:rsidR="000E6D2F">
        <w:t xml:space="preserve"> can be defined </w:t>
      </w:r>
      <w:r w:rsidR="00092153">
        <w:t>for PC3</w:t>
      </w:r>
      <w:r>
        <w:t xml:space="preserve">. </w:t>
      </w:r>
      <w:r w:rsidR="00313C2A">
        <w:t xml:space="preserve">The power boosting of 1dB above PC3 nominal power </w:t>
      </w:r>
      <w:r w:rsidR="000E6D2F">
        <w:t xml:space="preserve">can be </w:t>
      </w:r>
      <w:r w:rsidR="00313C2A">
        <w:t>achieved</w:t>
      </w:r>
      <w:r w:rsidR="000E6D2F">
        <w:t xml:space="preserve"> without applying FDSS. </w:t>
      </w:r>
      <w:r w:rsidR="00092153">
        <w:t xml:space="preserve">For PC2, </w:t>
      </w:r>
      <w:r w:rsidR="001F6D2E">
        <w:t xml:space="preserve">applying </w:t>
      </w:r>
      <w:r w:rsidR="00092153">
        <w:t>FDSS</w:t>
      </w:r>
      <w:r w:rsidR="000C1E86">
        <w:t xml:space="preserve"> or other transparent scheme</w:t>
      </w:r>
      <w:r w:rsidR="00092153">
        <w:t xml:space="preserve"> </w:t>
      </w:r>
      <w:r w:rsidR="00AC655E">
        <w:t xml:space="preserve">can boost the power to 1 dB more than </w:t>
      </w:r>
      <w:r w:rsidR="00597717">
        <w:t>nominal</w:t>
      </w:r>
      <w:r w:rsidR="00AC655E">
        <w:t xml:space="preserve"> power level</w:t>
      </w:r>
      <w:r w:rsidR="00092153">
        <w:t xml:space="preserve"> </w:t>
      </w:r>
      <w:r w:rsidR="00AC655E">
        <w:t>in all</w:t>
      </w:r>
      <w:r w:rsidR="00494B07">
        <w:t xml:space="preserve"> inner </w:t>
      </w:r>
      <w:r w:rsidR="00AC655E">
        <w:t>RB allocation</w:t>
      </w:r>
      <w:r w:rsidR="00494B07">
        <w:t xml:space="preserve">. </w:t>
      </w:r>
    </w:p>
    <w:p w14:paraId="7E4CFA86" w14:textId="767A138B" w:rsidR="00037654" w:rsidRDefault="00B33F3A" w:rsidP="00494B07">
      <w:pPr>
        <w:rPr>
          <w:lang w:val="en-US"/>
        </w:rPr>
      </w:pPr>
      <w:r>
        <w:rPr>
          <w:lang w:val="en-US"/>
        </w:rPr>
        <w:t>According to agreement</w:t>
      </w:r>
      <w:r w:rsidR="00B72B22">
        <w:rPr>
          <w:lang w:val="en-US"/>
        </w:rPr>
        <w:t xml:space="preserve"> below in WF</w:t>
      </w:r>
      <w:r>
        <w:rPr>
          <w:lang w:val="en-US"/>
        </w:rPr>
        <w:t xml:space="preserve">, there is FFS on whether to define outer </w:t>
      </w:r>
      <w:r w:rsidR="00BE3CE3">
        <w:rPr>
          <w:lang w:val="en-US"/>
        </w:rPr>
        <w:t>or inner region.</w:t>
      </w:r>
      <w:r w:rsidR="00C60984">
        <w:rPr>
          <w:lang w:val="en-US"/>
        </w:rPr>
        <w:t xml:space="preserve"> </w:t>
      </w:r>
      <w:r w:rsidR="00C60984">
        <w:rPr>
          <w:lang w:val="en-US"/>
        </w:rPr>
        <w:fldChar w:fldCharType="begin"/>
      </w:r>
      <w:r w:rsidR="00C60984">
        <w:rPr>
          <w:lang w:val="en-US"/>
        </w:rPr>
        <w:instrText xml:space="preserve"> REF _Ref149492071 \h </w:instrText>
      </w:r>
      <w:r w:rsidR="00C60984">
        <w:rPr>
          <w:lang w:val="en-US"/>
        </w:rPr>
      </w:r>
      <w:r w:rsidR="00C60984">
        <w:rPr>
          <w:lang w:val="en-US"/>
        </w:rPr>
        <w:fldChar w:fldCharType="separate"/>
      </w:r>
      <w:r w:rsidR="00BC68C8">
        <w:t xml:space="preserve">Figure </w:t>
      </w:r>
      <w:r w:rsidR="00BC68C8">
        <w:rPr>
          <w:noProof/>
        </w:rPr>
        <w:t>1</w:t>
      </w:r>
      <w:r w:rsidR="00C60984">
        <w:rPr>
          <w:lang w:val="en-US"/>
        </w:rPr>
        <w:fldChar w:fldCharType="end"/>
      </w:r>
      <w:r w:rsidR="00C60984">
        <w:rPr>
          <w:lang w:val="en-US"/>
        </w:rPr>
        <w:t xml:space="preserve"> illustrate the system simulation on the spectrum efficiency and allocation size</w:t>
      </w:r>
      <w:r w:rsidR="00F84EBC">
        <w:rPr>
          <w:lang w:val="en-US"/>
        </w:rPr>
        <w:t xml:space="preserve"> and the </w:t>
      </w:r>
      <w:r w:rsidR="00BA6D06">
        <w:rPr>
          <w:lang w:val="en-US"/>
        </w:rPr>
        <w:t xml:space="preserve">maximum bits/RE for QPSK highest MCS is 1.33 bits/RE. it can be observed </w:t>
      </w:r>
      <w:r w:rsidR="001257CF">
        <w:rPr>
          <w:lang w:val="en-US"/>
        </w:rPr>
        <w:t xml:space="preserve">in </w:t>
      </w:r>
      <w:r w:rsidR="001257CF">
        <w:rPr>
          <w:lang w:val="en-US"/>
        </w:rPr>
        <w:fldChar w:fldCharType="begin"/>
      </w:r>
      <w:r w:rsidR="001257CF">
        <w:rPr>
          <w:lang w:val="en-US"/>
        </w:rPr>
        <w:instrText xml:space="preserve"> REF _Ref149492071 \h </w:instrText>
      </w:r>
      <w:r w:rsidR="001257CF">
        <w:rPr>
          <w:lang w:val="en-US"/>
        </w:rPr>
      </w:r>
      <w:r w:rsidR="001257CF">
        <w:rPr>
          <w:lang w:val="en-US"/>
        </w:rPr>
        <w:fldChar w:fldCharType="separate"/>
      </w:r>
      <w:r w:rsidR="00BC68C8">
        <w:t xml:space="preserve">Figure </w:t>
      </w:r>
      <w:r w:rsidR="00BC68C8">
        <w:rPr>
          <w:noProof/>
        </w:rPr>
        <w:t>1</w:t>
      </w:r>
      <w:r w:rsidR="001257CF">
        <w:rPr>
          <w:lang w:val="en-US"/>
        </w:rPr>
        <w:fldChar w:fldCharType="end"/>
      </w:r>
      <w:r w:rsidR="001257CF">
        <w:rPr>
          <w:lang w:val="en-US"/>
        </w:rPr>
        <w:t xml:space="preserve"> that the RB size </w:t>
      </w:r>
      <w:r w:rsidR="00B6375C">
        <w:rPr>
          <w:lang w:val="en-US"/>
        </w:rPr>
        <w:t>for QPSK scheduling (</w:t>
      </w:r>
      <w:r w:rsidR="001257CF">
        <w:rPr>
          <w:lang w:val="en-US"/>
        </w:rPr>
        <w:t>corresponding to the 1.33 bits/RE</w:t>
      </w:r>
      <w:r w:rsidR="00B6375C">
        <w:rPr>
          <w:lang w:val="en-US"/>
        </w:rPr>
        <w:t>)</w:t>
      </w:r>
      <w:r w:rsidR="001257CF">
        <w:rPr>
          <w:lang w:val="en-US"/>
        </w:rPr>
        <w:t xml:space="preserve"> is </w:t>
      </w:r>
      <w:r w:rsidR="00D85974">
        <w:rPr>
          <w:lang w:val="en-US"/>
        </w:rPr>
        <w:t xml:space="preserve">below 100 for 100MHz </w:t>
      </w:r>
      <w:r w:rsidR="00E54B40">
        <w:rPr>
          <w:lang w:val="en-US"/>
        </w:rPr>
        <w:t>channel</w:t>
      </w:r>
      <w:r w:rsidR="00D85974">
        <w:rPr>
          <w:lang w:val="en-US"/>
        </w:rPr>
        <w:t xml:space="preserve">. </w:t>
      </w:r>
      <w:r w:rsidR="008D203D">
        <w:rPr>
          <w:lang w:val="en-US"/>
        </w:rPr>
        <w:t>The</w:t>
      </w:r>
      <w:r w:rsidR="00AF12FD">
        <w:rPr>
          <w:lang w:val="en-US"/>
        </w:rPr>
        <w:t xml:space="preserve"> RB size</w:t>
      </w:r>
      <w:r w:rsidR="00BE75C8">
        <w:rPr>
          <w:lang w:val="en-US"/>
        </w:rPr>
        <w:t xml:space="preserve"> </w:t>
      </w:r>
      <w:r w:rsidR="008D203D">
        <w:rPr>
          <w:lang w:val="en-US"/>
        </w:rPr>
        <w:t xml:space="preserve">below </w:t>
      </w:r>
      <w:r w:rsidR="00BE75C8">
        <w:rPr>
          <w:lang w:val="en-US"/>
        </w:rPr>
        <w:t xml:space="preserve">100 </w:t>
      </w:r>
      <w:r w:rsidR="008D203D">
        <w:rPr>
          <w:lang w:val="en-US"/>
        </w:rPr>
        <w:t xml:space="preserve">for 100MHz channel </w:t>
      </w:r>
      <w:r w:rsidR="00E42DA9">
        <w:rPr>
          <w:lang w:val="en-US"/>
        </w:rPr>
        <w:t>is</w:t>
      </w:r>
      <w:r w:rsidR="00AF12FD">
        <w:rPr>
          <w:lang w:val="en-US"/>
        </w:rPr>
        <w:t xml:space="preserve"> within the inner RB allocation. </w:t>
      </w:r>
      <w:r w:rsidR="00C44AED">
        <w:rPr>
          <w:lang w:val="en-US"/>
        </w:rPr>
        <w:t xml:space="preserve">As rel-18 only boosting the QPSK or BPSK, </w:t>
      </w:r>
      <w:r w:rsidR="00037654">
        <w:rPr>
          <w:lang w:val="en-US"/>
        </w:rPr>
        <w:t>the RB size greater than the inner RB can be down-prioritized.</w:t>
      </w:r>
    </w:p>
    <w:p w14:paraId="2015F28A" w14:textId="6AD6799D" w:rsidR="00AC655E" w:rsidRDefault="00D85974" w:rsidP="00B72B22">
      <w:pPr>
        <w:pStyle w:val="Proposal"/>
        <w:rPr>
          <w:lang w:val="en-US"/>
        </w:rPr>
      </w:pPr>
      <w:r>
        <w:rPr>
          <w:lang w:val="en-US"/>
        </w:rPr>
        <w:t xml:space="preserve"> </w:t>
      </w:r>
      <w:bookmarkStart w:id="5" w:name="_Ref149494903"/>
      <w:r w:rsidR="00B72B22">
        <w:rPr>
          <w:lang w:val="en-US"/>
        </w:rPr>
        <w:t>Prioritize the inner RB power boosting for both PC2 and PC3 in Rel-18.</w:t>
      </w:r>
      <w:bookmarkEnd w:id="5"/>
    </w:p>
    <w:p w14:paraId="6D3498E1" w14:textId="77777777" w:rsidR="00B33F3A" w:rsidRPr="003F75C8" w:rsidRDefault="00B33F3A" w:rsidP="00B33F3A">
      <w:pPr>
        <w:ind w:left="360"/>
        <w:rPr>
          <w:lang w:eastAsia="zh-CN"/>
        </w:rPr>
      </w:pPr>
      <w:r w:rsidRPr="003F75C8">
        <w:rPr>
          <w:b/>
          <w:lang w:eastAsia="zh-CN"/>
        </w:rPr>
        <w:t>&lt;Agreement&gt;</w:t>
      </w:r>
      <w:r w:rsidRPr="003F75C8">
        <w:rPr>
          <w:lang w:eastAsia="zh-CN"/>
        </w:rPr>
        <w:t xml:space="preserve">: </w:t>
      </w:r>
    </w:p>
    <w:p w14:paraId="15D9EBF9" w14:textId="77777777" w:rsidR="00B33F3A" w:rsidRPr="003F75C8" w:rsidRDefault="00B33F3A" w:rsidP="00B33F3A">
      <w:pPr>
        <w:pStyle w:val="B10"/>
        <w:ind w:left="1098"/>
        <w:rPr>
          <w:lang w:eastAsia="zh-CN"/>
        </w:rPr>
      </w:pPr>
      <w:r w:rsidRPr="003F75C8">
        <w:rPr>
          <w:lang w:eastAsia="zh-CN"/>
        </w:rPr>
        <w:t>-</w:t>
      </w:r>
      <w:r w:rsidRPr="003F75C8">
        <w:rPr>
          <w:lang w:eastAsia="zh-CN"/>
        </w:rPr>
        <w:tab/>
        <w:t>Power boosting will be defined within the inner region.</w:t>
      </w:r>
    </w:p>
    <w:p w14:paraId="643E693A" w14:textId="77777777" w:rsidR="00B33F3A" w:rsidRPr="003F75C8" w:rsidRDefault="00B33F3A" w:rsidP="00B33F3A">
      <w:pPr>
        <w:pStyle w:val="B10"/>
        <w:ind w:left="1098"/>
        <w:rPr>
          <w:rFonts w:eastAsiaTheme="minorEastAsia"/>
          <w:lang w:eastAsia="zh-CN"/>
        </w:rPr>
      </w:pPr>
      <w:r w:rsidRPr="003F75C8">
        <w:rPr>
          <w:lang w:eastAsia="zh-CN"/>
        </w:rPr>
        <w:tab/>
        <w:t>-</w:t>
      </w:r>
      <w:r w:rsidRPr="003F75C8">
        <w:rPr>
          <w:lang w:eastAsia="zh-CN"/>
        </w:rPr>
        <w:tab/>
        <w:t xml:space="preserve">Power boosting is equivalent to [ΔPpowerboosting=1dB] applied to Ppowerclass. </w:t>
      </w:r>
    </w:p>
    <w:p w14:paraId="4957B1A2" w14:textId="77777777" w:rsidR="00B33F3A" w:rsidRPr="003F75C8" w:rsidRDefault="00B33F3A" w:rsidP="00B33F3A">
      <w:pPr>
        <w:pStyle w:val="B10"/>
        <w:ind w:left="1098"/>
        <w:rPr>
          <w:rFonts w:eastAsiaTheme="minorEastAsia"/>
          <w:lang w:eastAsia="zh-CN"/>
        </w:rPr>
      </w:pPr>
      <w:r w:rsidRPr="003F75C8">
        <w:rPr>
          <w:rFonts w:eastAsiaTheme="minorEastAsia"/>
          <w:lang w:eastAsia="zh-CN"/>
        </w:rPr>
        <w:tab/>
        <w:t>-</w:t>
      </w:r>
      <w:r w:rsidRPr="003F75C8">
        <w:rPr>
          <w:rFonts w:eastAsiaTheme="minorEastAsia"/>
          <w:lang w:eastAsia="zh-CN"/>
        </w:rPr>
        <w:tab/>
        <w:t>FFS on whether power boosting is define for outer region or other region</w:t>
      </w:r>
    </w:p>
    <w:p w14:paraId="44466C58" w14:textId="77777777" w:rsidR="00B33F3A" w:rsidRPr="0092082A" w:rsidRDefault="00B33F3A" w:rsidP="00B33F3A">
      <w:pPr>
        <w:pStyle w:val="B10"/>
        <w:ind w:left="1098"/>
        <w:rPr>
          <w:rFonts w:eastAsiaTheme="minorEastAsia"/>
          <w:lang w:eastAsia="zh-CN"/>
        </w:rPr>
      </w:pPr>
      <w:r w:rsidRPr="003F75C8">
        <w:rPr>
          <w:rFonts w:eastAsiaTheme="minorEastAsia"/>
          <w:lang w:eastAsia="zh-CN"/>
        </w:rPr>
        <w:tab/>
      </w:r>
      <w:r w:rsidRPr="003F75C8">
        <w:rPr>
          <w:rFonts w:eastAsiaTheme="minorEastAsia"/>
          <w:lang w:eastAsia="zh-CN"/>
        </w:rPr>
        <w:tab/>
        <w:t>-</w:t>
      </w:r>
      <w:r w:rsidRPr="003F75C8">
        <w:rPr>
          <w:rFonts w:eastAsiaTheme="minorEastAsia"/>
          <w:lang w:eastAsia="zh-CN"/>
        </w:rPr>
        <w:tab/>
        <w:t>Whether or not to finalize outer region or other region does not impact the completion of WI</w:t>
      </w:r>
    </w:p>
    <w:p w14:paraId="1ACE08CE" w14:textId="77777777" w:rsidR="00B33F3A" w:rsidRDefault="00B33F3A" w:rsidP="00494B07"/>
    <w:p w14:paraId="418F1602" w14:textId="3EE704B5" w:rsidR="00313651" w:rsidRDefault="00196619" w:rsidP="00583B7A">
      <w:pPr>
        <w:ind w:left="720"/>
      </w:pPr>
      <w:r w:rsidRPr="00196619">
        <w:rPr>
          <w:noProof/>
        </w:rPr>
        <w:drawing>
          <wp:inline distT="0" distB="0" distL="0" distR="0" wp14:anchorId="7D6769C2" wp14:editId="2CEA59A4">
            <wp:extent cx="4019550" cy="3014764"/>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4026201" cy="3019753"/>
                    </a:xfrm>
                    <a:prstGeom prst="rect">
                      <a:avLst/>
                    </a:prstGeom>
                  </pic:spPr>
                </pic:pic>
              </a:graphicData>
            </a:graphic>
          </wp:inline>
        </w:drawing>
      </w:r>
    </w:p>
    <w:p w14:paraId="46F58E64" w14:textId="18F05E8D" w:rsidR="00313651" w:rsidRDefault="00583B7A" w:rsidP="00583B7A">
      <w:pPr>
        <w:pStyle w:val="Caption"/>
      </w:pPr>
      <w:bookmarkStart w:id="6" w:name="_Ref149492071"/>
      <w:r>
        <w:t xml:space="preserve">Figure </w:t>
      </w:r>
      <w:r w:rsidR="002D6949">
        <w:fldChar w:fldCharType="begin"/>
      </w:r>
      <w:r w:rsidR="002D6949">
        <w:instrText xml:space="preserve"> SEQ Figure \* ARABIC </w:instrText>
      </w:r>
      <w:r w:rsidR="002D6949">
        <w:fldChar w:fldCharType="separate"/>
      </w:r>
      <w:r w:rsidR="00BC68C8">
        <w:rPr>
          <w:noProof/>
        </w:rPr>
        <w:t>1</w:t>
      </w:r>
      <w:r w:rsidR="002D6949">
        <w:fldChar w:fldCharType="end"/>
      </w:r>
      <w:bookmarkEnd w:id="6"/>
      <w:r>
        <w:t>:</w:t>
      </w:r>
      <w:r w:rsidRPr="000C598E">
        <w:t>System Simulation Results for Spectral Efficiency &amp; Allocation Size vs. Bitrate CDF Point</w:t>
      </w:r>
    </w:p>
    <w:p w14:paraId="238665E0" w14:textId="21067BD9" w:rsidR="00970808" w:rsidRDefault="00970808" w:rsidP="00970808">
      <w:r>
        <w:t>During RAN4#108-bis, WF [1] has specified with 1 dB power boosting relative to power class</w:t>
      </w:r>
      <w:r w:rsidR="00F2569B">
        <w:t xml:space="preserve"> with</w:t>
      </w:r>
      <w:r>
        <w:t xml:space="preserve"> a new parameter  </w:t>
      </w:r>
      <w:r w:rsidRPr="009D663C">
        <w:t>ΔPpowerboosting</w:t>
      </w:r>
      <w:r w:rsidR="00F2569B">
        <w:t>.</w:t>
      </w:r>
      <w:r>
        <w:t xml:space="preserve"> This new parameter does not reduce the complexity, as there are other cases the parameter </w:t>
      </w:r>
      <w:r w:rsidRPr="008B2F04">
        <w:t>ΔP</w:t>
      </w:r>
      <w:r w:rsidRPr="0040514A">
        <w:rPr>
          <w:sz w:val="14"/>
          <w:szCs w:val="14"/>
        </w:rPr>
        <w:t>PowerClass</w:t>
      </w:r>
      <w:r w:rsidRPr="008B2F04">
        <w:t xml:space="preserve"> </w:t>
      </w:r>
      <w:r>
        <w:t xml:space="preserve">can be changed and if so, </w:t>
      </w:r>
      <w:r w:rsidR="0040514A">
        <w:t xml:space="preserve">the </w:t>
      </w:r>
      <w:r w:rsidR="002509DE">
        <w:t>specification</w:t>
      </w:r>
      <w:r w:rsidR="0040514A">
        <w:t xml:space="preserve"> needs </w:t>
      </w:r>
      <w:r w:rsidR="002509DE">
        <w:t xml:space="preserve">to </w:t>
      </w:r>
      <w:r w:rsidR="0040514A">
        <w:t xml:space="preserve">describe how </w:t>
      </w:r>
      <w:r w:rsidRPr="009D663C">
        <w:t>ΔPpowerboosting</w:t>
      </w:r>
      <w:r>
        <w:t xml:space="preserve"> </w:t>
      </w:r>
      <w:r w:rsidR="0040514A">
        <w:t xml:space="preserve">would </w:t>
      </w:r>
      <w:r w:rsidR="000B7530">
        <w:t xml:space="preserve">impact the UE power </w:t>
      </w:r>
      <w:r w:rsidR="0040514A">
        <w:t xml:space="preserve">when </w:t>
      </w:r>
      <w:r w:rsidRPr="008B2F04">
        <w:t>ΔP</w:t>
      </w:r>
      <w:r w:rsidRPr="008B2F04">
        <w:rPr>
          <w:sz w:val="16"/>
          <w:szCs w:val="16"/>
        </w:rPr>
        <w:t>PowerClass</w:t>
      </w:r>
      <w:r>
        <w:t xml:space="preserve"> </w:t>
      </w:r>
      <w:r w:rsidR="0040514A">
        <w:t>will change</w:t>
      </w:r>
      <w:r w:rsidR="009D7F00">
        <w:t xml:space="preserve"> or the relation </w:t>
      </w:r>
      <w:r w:rsidR="00DB1CE3">
        <w:t>between these two</w:t>
      </w:r>
      <w:r w:rsidR="009D7F00">
        <w:t xml:space="preserve"> parameters</w:t>
      </w:r>
      <w:r w:rsidR="00810AA9">
        <w:t xml:space="preserve"> (especially when </w:t>
      </w:r>
      <w:r w:rsidR="00DE5E64">
        <w:t xml:space="preserve">power fallback occurs, </w:t>
      </w:r>
      <w:r w:rsidR="00C1219D">
        <w:t>the</w:t>
      </w:r>
      <w:r w:rsidR="00DE5E64">
        <w:t xml:space="preserve"> agreed amount of fallback of </w:t>
      </w:r>
      <w:r w:rsidR="00DE5E64" w:rsidRPr="008B2F04">
        <w:t>ΔP</w:t>
      </w:r>
      <w:r w:rsidR="00DE5E64" w:rsidRPr="0040514A">
        <w:rPr>
          <w:sz w:val="14"/>
          <w:szCs w:val="14"/>
        </w:rPr>
        <w:t>PowerClass</w:t>
      </w:r>
      <w:r w:rsidR="00DE5E64">
        <w:rPr>
          <w:sz w:val="14"/>
          <w:szCs w:val="14"/>
        </w:rPr>
        <w:t xml:space="preserve">, </w:t>
      </w:r>
      <w:r w:rsidR="00C1219D" w:rsidRPr="00C1219D">
        <w:t xml:space="preserve">needs </w:t>
      </w:r>
      <w:r w:rsidR="00C1219D" w:rsidRPr="002930CE">
        <w:t>to add this new parameter to</w:t>
      </w:r>
      <w:r w:rsidR="00C1219D">
        <w:rPr>
          <w:sz w:val="18"/>
          <w:szCs w:val="18"/>
        </w:rPr>
        <w:t xml:space="preserve"> </w:t>
      </w:r>
      <w:r w:rsidR="00C1219D" w:rsidRPr="002930CE">
        <w:t>achieve the same output power level</w:t>
      </w:r>
      <w:r w:rsidR="002930CE">
        <w:t>).</w:t>
      </w:r>
      <w:r w:rsidR="00357123">
        <w:t xml:space="preserve"> If the </w:t>
      </w:r>
      <w:r w:rsidR="00357123">
        <w:lastRenderedPageBreak/>
        <w:t xml:space="preserve">parameter </w:t>
      </w:r>
      <w:r w:rsidR="00357123" w:rsidRPr="008B2F04">
        <w:t>ΔP</w:t>
      </w:r>
      <w:r w:rsidR="00357123" w:rsidRPr="0040514A">
        <w:rPr>
          <w:sz w:val="14"/>
          <w:szCs w:val="14"/>
        </w:rPr>
        <w:t>PowerClass</w:t>
      </w:r>
      <w:r w:rsidR="00357123">
        <w:t xml:space="preserve"> would be reused, </w:t>
      </w:r>
      <w:r>
        <w:t xml:space="preserve"> UE could automatically disable the power boosting if power fallback would occur.</w:t>
      </w:r>
    </w:p>
    <w:p w14:paraId="75FF0788" w14:textId="44170B01" w:rsidR="00970808" w:rsidRDefault="00970808" w:rsidP="00970808">
      <w:pPr>
        <w:pStyle w:val="Observation"/>
      </w:pPr>
      <w:bookmarkStart w:id="7" w:name="_Ref149494922"/>
      <w:r>
        <w:t xml:space="preserve">New parameter may introduce complexity on UE power </w:t>
      </w:r>
      <w:r w:rsidR="00357123">
        <w:t xml:space="preserve">fallback </w:t>
      </w:r>
      <w:r>
        <w:t>behaviour</w:t>
      </w:r>
      <w:r w:rsidR="00357123">
        <w:t xml:space="preserve"> and complexity on specification update</w:t>
      </w:r>
      <w:r>
        <w:t>.</w:t>
      </w:r>
      <w:bookmarkEnd w:id="7"/>
    </w:p>
    <w:p w14:paraId="53D0DF58" w14:textId="77777777" w:rsidR="00970808" w:rsidRDefault="00970808" w:rsidP="00970808">
      <w:pPr>
        <w:rPr>
          <w:b/>
          <w:lang w:eastAsia="zh-CN"/>
        </w:rPr>
      </w:pPr>
    </w:p>
    <w:p w14:paraId="1076A397" w14:textId="6E184A06" w:rsidR="007570E1" w:rsidRPr="007570E1" w:rsidRDefault="00A819AE" w:rsidP="002E330B">
      <w:pPr>
        <w:ind w:left="360"/>
      </w:pPr>
      <w:r>
        <w:t> </w:t>
      </w:r>
    </w:p>
    <w:p w14:paraId="6E9B4B50" w14:textId="77777777" w:rsidR="002E330B" w:rsidRDefault="002E330B" w:rsidP="002E330B"/>
    <w:p w14:paraId="56A52CE7" w14:textId="7BAF68F9" w:rsidR="002E330B" w:rsidRDefault="002E330B" w:rsidP="002E330B"/>
    <w:p w14:paraId="19B8890A" w14:textId="135B0B7A" w:rsidR="002E330B" w:rsidRDefault="00463CAE" w:rsidP="002E330B">
      <w:r>
        <w:rPr>
          <w:noProof/>
        </w:rPr>
        <w:drawing>
          <wp:anchor distT="0" distB="0" distL="114300" distR="114300" simplePos="0" relativeHeight="251658254" behindDoc="0" locked="0" layoutInCell="1" allowOverlap="1" wp14:anchorId="49D7C724" wp14:editId="531A1AEC">
            <wp:simplePos x="0" y="0"/>
            <wp:positionH relativeFrom="column">
              <wp:posOffset>3467735</wp:posOffset>
            </wp:positionH>
            <wp:positionV relativeFrom="paragraph">
              <wp:posOffset>8890</wp:posOffset>
            </wp:positionV>
            <wp:extent cx="3004820" cy="2219960"/>
            <wp:effectExtent l="0" t="0" r="0" b="8890"/>
            <wp:wrapSquare wrapText="bothSides"/>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004820" cy="221996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2E330B">
        <w:rPr>
          <w:noProof/>
        </w:rPr>
        <w:drawing>
          <wp:anchor distT="0" distB="0" distL="114300" distR="114300" simplePos="0" relativeHeight="251658253" behindDoc="0" locked="0" layoutInCell="1" allowOverlap="1" wp14:anchorId="6743CF13" wp14:editId="2F6C0669">
            <wp:simplePos x="0" y="0"/>
            <wp:positionH relativeFrom="column">
              <wp:posOffset>471805</wp:posOffset>
            </wp:positionH>
            <wp:positionV relativeFrom="paragraph">
              <wp:posOffset>45720</wp:posOffset>
            </wp:positionV>
            <wp:extent cx="2945130" cy="2207260"/>
            <wp:effectExtent l="0" t="0" r="0" b="0"/>
            <wp:wrapSquare wrapText="bothSides"/>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945130" cy="2207260"/>
                    </a:xfrm>
                    <a:prstGeom prst="rect">
                      <a:avLst/>
                    </a:prstGeom>
                    <a:noFill/>
                    <a:ln>
                      <a:noFill/>
                    </a:ln>
                  </pic:spPr>
                </pic:pic>
              </a:graphicData>
            </a:graphic>
          </wp:anchor>
        </w:drawing>
      </w:r>
      <w:r w:rsidR="002E330B">
        <w:t> </w:t>
      </w:r>
    </w:p>
    <w:p w14:paraId="576E066B" w14:textId="77777777" w:rsidR="002E330B" w:rsidRDefault="002E330B" w:rsidP="002E330B"/>
    <w:p w14:paraId="32F92325" w14:textId="77777777" w:rsidR="002E330B" w:rsidRDefault="002E330B" w:rsidP="002E330B"/>
    <w:p w14:paraId="1AC607FA" w14:textId="77777777" w:rsidR="002E330B" w:rsidRDefault="002E330B" w:rsidP="002E330B"/>
    <w:p w14:paraId="3A2CCAE0" w14:textId="77777777" w:rsidR="002E330B" w:rsidRDefault="002E330B" w:rsidP="002E330B"/>
    <w:p w14:paraId="636FD109" w14:textId="77777777" w:rsidR="002E330B" w:rsidRDefault="002E330B" w:rsidP="002E330B"/>
    <w:p w14:paraId="53B3220E" w14:textId="77777777" w:rsidR="002E330B" w:rsidRDefault="002E330B" w:rsidP="002E330B"/>
    <w:p w14:paraId="1A2E607C" w14:textId="77777777" w:rsidR="002E330B" w:rsidRDefault="002E330B" w:rsidP="002E330B"/>
    <w:p w14:paraId="00383005" w14:textId="77777777" w:rsidR="002E330B" w:rsidRDefault="002E330B" w:rsidP="002E330B"/>
    <w:p w14:paraId="0696E16C" w14:textId="77777777" w:rsidR="002E330B" w:rsidRDefault="002E330B" w:rsidP="002E330B"/>
    <w:p w14:paraId="174F7509" w14:textId="4C265966" w:rsidR="002E330B" w:rsidRDefault="00E5692A" w:rsidP="00E5692A">
      <w:pPr>
        <w:pStyle w:val="Caption"/>
      </w:pPr>
      <w:bookmarkStart w:id="8" w:name="_Ref149489650"/>
      <w:r>
        <w:t xml:space="preserve">Figure </w:t>
      </w:r>
      <w:r w:rsidR="002D6949">
        <w:fldChar w:fldCharType="begin"/>
      </w:r>
      <w:r w:rsidR="002D6949">
        <w:instrText xml:space="preserve"> SEQ Figure \* ARABIC </w:instrText>
      </w:r>
      <w:r w:rsidR="002D6949">
        <w:fldChar w:fldCharType="separate"/>
      </w:r>
      <w:r w:rsidR="00BC68C8">
        <w:rPr>
          <w:noProof/>
        </w:rPr>
        <w:t>2</w:t>
      </w:r>
      <w:r w:rsidR="002D6949">
        <w:fldChar w:fldCharType="end"/>
      </w:r>
      <w:bookmarkEnd w:id="8"/>
      <w:r>
        <w:t>: OBO with power boosting for 20MHz BW for different transparent schemes for PC3</w:t>
      </w:r>
    </w:p>
    <w:p w14:paraId="19A1904B" w14:textId="77777777" w:rsidR="00463CAE" w:rsidRDefault="00463CAE" w:rsidP="00463CAE"/>
    <w:p w14:paraId="66293A0D" w14:textId="59164252" w:rsidR="00463CAE" w:rsidRDefault="00463CAE" w:rsidP="00463CAE">
      <w:r>
        <w:rPr>
          <w:noProof/>
        </w:rPr>
        <w:drawing>
          <wp:anchor distT="0" distB="0" distL="114300" distR="114300" simplePos="0" relativeHeight="251658255" behindDoc="0" locked="0" layoutInCell="1" allowOverlap="1" wp14:anchorId="78B5F188" wp14:editId="4F72C125">
            <wp:simplePos x="0" y="0"/>
            <wp:positionH relativeFrom="column">
              <wp:posOffset>3216812</wp:posOffset>
            </wp:positionH>
            <wp:positionV relativeFrom="paragraph">
              <wp:posOffset>106533</wp:posOffset>
            </wp:positionV>
            <wp:extent cx="2765425" cy="2075180"/>
            <wp:effectExtent l="0" t="0" r="0" b="1270"/>
            <wp:wrapSquare wrapText="bothSides"/>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765425" cy="2075180"/>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58256" behindDoc="0" locked="0" layoutInCell="1" allowOverlap="1" wp14:anchorId="5CFE8FC8" wp14:editId="1F9E9397">
            <wp:simplePos x="0" y="0"/>
            <wp:positionH relativeFrom="column">
              <wp:posOffset>457493</wp:posOffset>
            </wp:positionH>
            <wp:positionV relativeFrom="paragraph">
              <wp:posOffset>106728</wp:posOffset>
            </wp:positionV>
            <wp:extent cx="2925445" cy="2190115"/>
            <wp:effectExtent l="0" t="0" r="0" b="635"/>
            <wp:wrapSquare wrapText="bothSides"/>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925445" cy="219011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56A4F663" w14:textId="19B89419" w:rsidR="00463CAE" w:rsidRDefault="00463CAE" w:rsidP="00463CAE"/>
    <w:p w14:paraId="118D22DD" w14:textId="0ED69A20" w:rsidR="00463CAE" w:rsidRDefault="00463CAE" w:rsidP="00463CAE"/>
    <w:p w14:paraId="6E7F252A" w14:textId="77777777" w:rsidR="00463CAE" w:rsidRDefault="00463CAE" w:rsidP="00463CAE"/>
    <w:p w14:paraId="1EC1B4E5" w14:textId="77777777" w:rsidR="00463CAE" w:rsidRDefault="00463CAE" w:rsidP="00463CAE"/>
    <w:p w14:paraId="084579C1" w14:textId="77777777" w:rsidR="00463CAE" w:rsidRDefault="00463CAE" w:rsidP="00463CAE"/>
    <w:p w14:paraId="6C5C9C4E" w14:textId="77777777" w:rsidR="00463CAE" w:rsidRDefault="00463CAE" w:rsidP="00463CAE">
      <w:pPr>
        <w:pStyle w:val="Caption"/>
        <w:ind w:left="1440" w:firstLine="720"/>
      </w:pPr>
    </w:p>
    <w:p w14:paraId="268BD1DB" w14:textId="6CCF4A3B" w:rsidR="00463CAE" w:rsidRDefault="00463CAE" w:rsidP="007733B1">
      <w:pPr>
        <w:pStyle w:val="Caption"/>
      </w:pPr>
      <w:r>
        <w:t>  </w:t>
      </w:r>
      <w:bookmarkStart w:id="9" w:name="_Ref149491225"/>
      <w:r w:rsidR="00857D70">
        <w:t>Figure</w:t>
      </w:r>
      <w:r>
        <w:t xml:space="preserve"> </w:t>
      </w:r>
      <w:r w:rsidR="002D6949">
        <w:fldChar w:fldCharType="begin"/>
      </w:r>
      <w:r w:rsidR="002D6949">
        <w:instrText xml:space="preserve"> SEQ Figure \* ARABIC </w:instrText>
      </w:r>
      <w:r w:rsidR="002D6949">
        <w:fldChar w:fldCharType="separate"/>
      </w:r>
      <w:r w:rsidR="00BC68C8">
        <w:rPr>
          <w:noProof/>
        </w:rPr>
        <w:t>3</w:t>
      </w:r>
      <w:r w:rsidR="002D6949">
        <w:fldChar w:fldCharType="end"/>
      </w:r>
      <w:bookmarkEnd w:id="9"/>
      <w:r>
        <w:t>:</w:t>
      </w:r>
      <w:r w:rsidRPr="003141CF">
        <w:t xml:space="preserve">OBO with power boosting for </w:t>
      </w:r>
      <w:r>
        <w:t>2</w:t>
      </w:r>
      <w:r w:rsidRPr="003141CF">
        <w:t>0MHz BW for different transparent schemes for PC</w:t>
      </w:r>
      <w:r>
        <w:t>2</w:t>
      </w:r>
    </w:p>
    <w:p w14:paraId="5E49A1F9" w14:textId="77777777" w:rsidR="002E330B" w:rsidRDefault="002E330B" w:rsidP="007733B1">
      <w:pPr>
        <w:pStyle w:val="Caption"/>
      </w:pPr>
    </w:p>
    <w:p w14:paraId="0E6166AB" w14:textId="012EBF3D" w:rsidR="009816E7" w:rsidRPr="00D41AAB" w:rsidRDefault="009816E7" w:rsidP="009816E7">
      <w:pPr>
        <w:pStyle w:val="Observation"/>
        <w:numPr>
          <w:ilvl w:val="0"/>
          <w:numId w:val="0"/>
        </w:numPr>
      </w:pPr>
    </w:p>
    <w:p w14:paraId="6C9E1E62" w14:textId="56C31644" w:rsidR="002804F8" w:rsidRDefault="00982586" w:rsidP="002804F8">
      <w:pPr>
        <w:pStyle w:val="Heading2"/>
      </w:pPr>
      <w:r>
        <w:t>Spectrum flatness</w:t>
      </w:r>
      <w:r w:rsidR="006A0C89">
        <w:t xml:space="preserve"> </w:t>
      </w:r>
      <w:r w:rsidR="002804F8">
        <w:t>impact</w:t>
      </w:r>
    </w:p>
    <w:p w14:paraId="743FCD69" w14:textId="604E4C40" w:rsidR="00FA5326" w:rsidRDefault="00D20FC0" w:rsidP="002804F8">
      <w:r>
        <w:t>For FDSS transparent scheme</w:t>
      </w:r>
      <w:r w:rsidR="004B60F0">
        <w:t xml:space="preserve"> for DFT-OFDM with QPSK</w:t>
      </w:r>
      <w:r>
        <w:t xml:space="preserve">, the Tx chain ripple will be impacted due to the </w:t>
      </w:r>
      <w:r w:rsidR="000D09A5">
        <w:t xml:space="preserve">introduction of additional </w:t>
      </w:r>
      <w:r>
        <w:t>2-tap filter or 3-tap filter before the IFFT</w:t>
      </w:r>
      <w:r w:rsidR="000D09A5">
        <w:t xml:space="preserve"> in Tx signal processing</w:t>
      </w:r>
      <w:r>
        <w:t xml:space="preserve">. </w:t>
      </w:r>
      <w:r w:rsidR="00975484">
        <w:t>In</w:t>
      </w:r>
      <w:r w:rsidR="00273863">
        <w:t xml:space="preserve"> </w:t>
      </w:r>
      <w:r w:rsidR="00273863">
        <w:fldChar w:fldCharType="begin"/>
      </w:r>
      <w:r w:rsidR="00273863">
        <w:instrText xml:space="preserve"> REF _Ref131669678 \h </w:instrText>
      </w:r>
      <w:r w:rsidR="00273863">
        <w:fldChar w:fldCharType="separate"/>
      </w:r>
      <w:r w:rsidR="00BC68C8">
        <w:t xml:space="preserve">Figure </w:t>
      </w:r>
      <w:r w:rsidR="00BC68C8">
        <w:rPr>
          <w:noProof/>
        </w:rPr>
        <w:t>4</w:t>
      </w:r>
      <w:r w:rsidR="00273863">
        <w:fldChar w:fldCharType="end"/>
      </w:r>
      <w:r w:rsidR="00975484">
        <w:t xml:space="preserve">, the spectrum flatness is </w:t>
      </w:r>
      <w:r w:rsidR="004B60F0">
        <w:t>illustrated</w:t>
      </w:r>
      <w:r w:rsidR="00975484">
        <w:t xml:space="preserve"> </w:t>
      </w:r>
      <w:r w:rsidR="000D09A5">
        <w:t>with</w:t>
      </w:r>
      <w:r w:rsidR="00975484">
        <w:t xml:space="preserve"> the different filters </w:t>
      </w:r>
      <w:r w:rsidR="00FA5326">
        <w:t>used in FDSS scheme</w:t>
      </w:r>
      <w:r w:rsidR="00975484">
        <w:t>.</w:t>
      </w:r>
      <w:r>
        <w:t xml:space="preserve">  </w:t>
      </w:r>
      <w:r w:rsidR="00FA5326">
        <w:t xml:space="preserve">It can be observed that the edge RB allocation, there are large ripple </w:t>
      </w:r>
      <w:r w:rsidR="00FA5326">
        <w:lastRenderedPageBreak/>
        <w:t xml:space="preserve">around </w:t>
      </w:r>
      <w:r w:rsidR="00807975">
        <w:t xml:space="preserve">12- </w:t>
      </w:r>
      <w:r w:rsidR="00FA5326" w:rsidRPr="00C81889">
        <w:t>1</w:t>
      </w:r>
      <w:r w:rsidR="008771D9" w:rsidRPr="00C81889">
        <w:t>7</w:t>
      </w:r>
      <w:r w:rsidR="00FA5326" w:rsidRPr="00C81889">
        <w:t xml:space="preserve"> dB</w:t>
      </w:r>
      <w:r w:rsidR="00807975">
        <w:t xml:space="preserve"> for 3-tap filter</w:t>
      </w:r>
      <w:r w:rsidR="00262DA7">
        <w:t xml:space="preserve"> </w:t>
      </w:r>
      <w:r w:rsidR="00FA5326">
        <w:t xml:space="preserve">and </w:t>
      </w:r>
      <w:r w:rsidR="00262DA7">
        <w:t xml:space="preserve">around 7 dB for 2-tap filter. </w:t>
      </w:r>
      <w:r w:rsidR="001071B9">
        <w:t xml:space="preserve">For </w:t>
      </w:r>
      <w:r w:rsidR="00FA5326">
        <w:t xml:space="preserve">the middle RB allocation, the ripple could be </w:t>
      </w:r>
      <w:r w:rsidR="007448A2">
        <w:t>8-9</w:t>
      </w:r>
      <w:r w:rsidR="00FA5326">
        <w:t xml:space="preserve"> dB</w:t>
      </w:r>
      <w:r w:rsidR="007448A2">
        <w:t xml:space="preserve"> for 2-tap and 3-tap filter. </w:t>
      </w:r>
      <w:r w:rsidR="00B40AC4">
        <w:t>The ripple is around 4 dB for clipping and filter s</w:t>
      </w:r>
      <w:r w:rsidR="001323CD">
        <w:t xml:space="preserve">cheme. </w:t>
      </w:r>
      <w:r w:rsidR="00AD3D46">
        <w:t>Such ripple</w:t>
      </w:r>
      <w:r w:rsidR="001323CD">
        <w:t xml:space="preserve"> with FDSS 2-tap /3-tap filter</w:t>
      </w:r>
      <w:r w:rsidR="00AD3D46">
        <w:t xml:space="preserve"> will violate the general spectrum flatness requirement where the ripple is 4 dB p-p for the frequency excluding the band edge. </w:t>
      </w:r>
    </w:p>
    <w:p w14:paraId="45E406BB" w14:textId="0E7954A5" w:rsidR="007E6E89" w:rsidRDefault="00065F40" w:rsidP="007E6E89">
      <w:pPr>
        <w:rPr>
          <w:lang w:val="en-US"/>
        </w:rPr>
      </w:pPr>
      <w:r w:rsidRPr="00065F40">
        <w:rPr>
          <w:noProof/>
        </w:rPr>
        <w:drawing>
          <wp:inline distT="0" distB="0" distL="0" distR="0" wp14:anchorId="3960E17B" wp14:editId="636DB42B">
            <wp:extent cx="3068691" cy="230060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092792" cy="2318674"/>
                    </a:xfrm>
                    <a:prstGeom prst="rect">
                      <a:avLst/>
                    </a:prstGeom>
                    <a:noFill/>
                    <a:ln>
                      <a:noFill/>
                    </a:ln>
                  </pic:spPr>
                </pic:pic>
              </a:graphicData>
            </a:graphic>
          </wp:inline>
        </w:drawing>
      </w:r>
    </w:p>
    <w:p w14:paraId="15B26C23" w14:textId="33659869" w:rsidR="007E6E89" w:rsidRDefault="00395783" w:rsidP="007E6E89">
      <w:pPr>
        <w:rPr>
          <w:lang w:val="en-US"/>
        </w:rPr>
      </w:pPr>
      <w:r w:rsidRPr="00395783">
        <w:rPr>
          <w:noProof/>
        </w:rPr>
        <w:drawing>
          <wp:anchor distT="0" distB="0" distL="114300" distR="114300" simplePos="0" relativeHeight="251658240" behindDoc="1" locked="0" layoutInCell="1" allowOverlap="1" wp14:anchorId="5B94B6C1" wp14:editId="0842FE64">
            <wp:simplePos x="0" y="0"/>
            <wp:positionH relativeFrom="column">
              <wp:posOffset>-635</wp:posOffset>
            </wp:positionH>
            <wp:positionV relativeFrom="paragraph">
              <wp:posOffset>635</wp:posOffset>
            </wp:positionV>
            <wp:extent cx="3084210" cy="2313157"/>
            <wp:effectExtent l="0" t="0" r="0" b="0"/>
            <wp:wrapTight wrapText="bothSides">
              <wp:wrapPolygon edited="0">
                <wp:start x="4803" y="356"/>
                <wp:lineTo x="2001" y="1245"/>
                <wp:lineTo x="1734" y="3025"/>
                <wp:lineTo x="2401" y="3558"/>
                <wp:lineTo x="1734" y="4804"/>
                <wp:lineTo x="1734" y="6583"/>
                <wp:lineTo x="800" y="9252"/>
                <wp:lineTo x="800" y="11387"/>
                <wp:lineTo x="1201" y="12099"/>
                <wp:lineTo x="2401" y="12099"/>
                <wp:lineTo x="1468" y="13522"/>
                <wp:lineTo x="2401" y="14946"/>
                <wp:lineTo x="1468" y="15124"/>
                <wp:lineTo x="1468" y="17259"/>
                <wp:lineTo x="2401" y="17792"/>
                <wp:lineTo x="1468" y="18860"/>
                <wp:lineTo x="2535" y="19928"/>
                <wp:lineTo x="9339" y="20639"/>
                <wp:lineTo x="9339" y="21173"/>
                <wp:lineTo x="12007" y="21173"/>
                <wp:lineTo x="17611" y="20639"/>
                <wp:lineTo x="20146" y="19750"/>
                <wp:lineTo x="20012" y="1779"/>
                <wp:lineTo x="19479" y="1245"/>
                <wp:lineTo x="16810" y="356"/>
                <wp:lineTo x="4803" y="356"/>
              </wp:wrapPolygon>
            </wp:wrapTight>
            <wp:docPr id="12" name="Picture 12">
              <a:extLst xmlns:a="http://schemas.openxmlformats.org/drawingml/2006/main">
                <a:ext uri="{FF2B5EF4-FFF2-40B4-BE49-F238E27FC236}">
                  <a16:creationId xmlns:a16="http://schemas.microsoft.com/office/drawing/2014/main" id="{EBEC1108-3914-F9D0-BD52-740499616E1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1">
                      <a:extLst>
                        <a:ext uri="{FF2B5EF4-FFF2-40B4-BE49-F238E27FC236}">
                          <a16:creationId xmlns:a16="http://schemas.microsoft.com/office/drawing/2014/main" id="{EBEC1108-3914-F9D0-BD52-740499616E19}"/>
                        </a:ext>
                      </a:extLst>
                    </pic:cNvPr>
                    <pic:cNvPicPr>
                      <a:picLocks noChangeAspect="1"/>
                    </pic:cNvPicPr>
                  </pic:nvPicPr>
                  <pic:blipFill>
                    <a:blip r:embed="rId17" cstate="print">
                      <a:extLst>
                        <a:ext uri="{28A0092B-C50C-407E-A947-70E740481C1C}">
                          <a14:useLocalDpi xmlns:a14="http://schemas.microsoft.com/office/drawing/2010/main" val="0"/>
                        </a:ext>
                      </a:extLst>
                    </a:blip>
                    <a:stretch>
                      <a:fillRect/>
                    </a:stretch>
                  </pic:blipFill>
                  <pic:spPr>
                    <a:xfrm>
                      <a:off x="0" y="0"/>
                      <a:ext cx="3084210" cy="2313157"/>
                    </a:xfrm>
                    <a:prstGeom prst="rect">
                      <a:avLst/>
                    </a:prstGeom>
                  </pic:spPr>
                </pic:pic>
              </a:graphicData>
            </a:graphic>
          </wp:anchor>
        </w:drawing>
      </w:r>
    </w:p>
    <w:p w14:paraId="48F17F5B" w14:textId="73AFA5BD" w:rsidR="007E6E89" w:rsidRDefault="007E6E89" w:rsidP="007E6E89">
      <w:pPr>
        <w:rPr>
          <w:lang w:val="en-US"/>
        </w:rPr>
      </w:pPr>
    </w:p>
    <w:p w14:paraId="34764224" w14:textId="37D429EF" w:rsidR="007E6E89" w:rsidRDefault="007E6E89" w:rsidP="007E6E89">
      <w:pPr>
        <w:rPr>
          <w:lang w:val="en-US"/>
        </w:rPr>
      </w:pPr>
    </w:p>
    <w:p w14:paraId="61597AE8" w14:textId="40CD0241" w:rsidR="007E6E89" w:rsidRDefault="007E6E89" w:rsidP="007E6E89">
      <w:pPr>
        <w:rPr>
          <w:lang w:val="en-US"/>
        </w:rPr>
      </w:pPr>
    </w:p>
    <w:p w14:paraId="13DC47A4" w14:textId="04B511C2" w:rsidR="007E6E89" w:rsidRDefault="007E6E89" w:rsidP="007E6E89">
      <w:pPr>
        <w:rPr>
          <w:lang w:val="en-US"/>
        </w:rPr>
      </w:pPr>
    </w:p>
    <w:p w14:paraId="3176F547" w14:textId="739569D4" w:rsidR="007E6E89" w:rsidRDefault="007E6E89" w:rsidP="007E6E89">
      <w:pPr>
        <w:rPr>
          <w:lang w:val="en-US"/>
        </w:rPr>
      </w:pPr>
    </w:p>
    <w:p w14:paraId="4609D4B7" w14:textId="0D25F73B" w:rsidR="007E6E89" w:rsidRDefault="007E6E89" w:rsidP="007E6E89">
      <w:pPr>
        <w:rPr>
          <w:lang w:val="en-US"/>
        </w:rPr>
      </w:pPr>
    </w:p>
    <w:p w14:paraId="048A4F0E" w14:textId="299EC3F1" w:rsidR="00395783" w:rsidRDefault="00395783" w:rsidP="007E6E89">
      <w:pPr>
        <w:rPr>
          <w:lang w:val="en-US"/>
        </w:rPr>
      </w:pPr>
    </w:p>
    <w:p w14:paraId="4ACFAC4C" w14:textId="77777777" w:rsidR="00395783" w:rsidRPr="007E6E89" w:rsidRDefault="00395783" w:rsidP="007E6E89">
      <w:pPr>
        <w:rPr>
          <w:lang w:val="en-US"/>
        </w:rPr>
      </w:pPr>
    </w:p>
    <w:p w14:paraId="3B5DC492" w14:textId="7C014206" w:rsidR="007E6E89" w:rsidRDefault="007E6E89" w:rsidP="00BB56A6">
      <w:pPr>
        <w:pStyle w:val="Caption"/>
      </w:pPr>
      <w:r>
        <w:t> </w:t>
      </w:r>
      <w:bookmarkStart w:id="10" w:name="_Ref131669678"/>
      <w:r w:rsidR="00857D70">
        <w:t>Figure</w:t>
      </w:r>
      <w:r w:rsidR="00BB56A6">
        <w:t xml:space="preserve"> </w:t>
      </w:r>
      <w:r w:rsidR="002D6949">
        <w:fldChar w:fldCharType="begin"/>
      </w:r>
      <w:r w:rsidR="002D6949">
        <w:instrText xml:space="preserve"> SEQ Figure \* ARABIC </w:instrText>
      </w:r>
      <w:r w:rsidR="002D6949">
        <w:fldChar w:fldCharType="separate"/>
      </w:r>
      <w:r w:rsidR="00BC68C8">
        <w:rPr>
          <w:noProof/>
        </w:rPr>
        <w:t>4</w:t>
      </w:r>
      <w:r w:rsidR="002D6949">
        <w:fldChar w:fldCharType="end"/>
      </w:r>
      <w:bookmarkEnd w:id="10"/>
      <w:r w:rsidR="00BB56A6">
        <w:t xml:space="preserve"> : </w:t>
      </w:r>
      <w:r w:rsidR="00BB56A6" w:rsidRPr="001C3658">
        <w:t>The spectrum flatness performance for different filter design</w:t>
      </w:r>
    </w:p>
    <w:p w14:paraId="2E5F5A92" w14:textId="2260D7B1" w:rsidR="007E6E89" w:rsidRPr="002804F8" w:rsidRDefault="007E6E89" w:rsidP="007E6E89">
      <w:r>
        <w:t> </w:t>
      </w:r>
    </w:p>
    <w:p w14:paraId="5980C7CD" w14:textId="33354991" w:rsidR="00AD3D46" w:rsidRDefault="00AD3D46" w:rsidP="00AD3D46">
      <w:pPr>
        <w:pStyle w:val="Observation"/>
      </w:pPr>
      <w:bookmarkStart w:id="11" w:name="_Ref127537098"/>
      <w:r>
        <w:t>For a UE implementing the FDSS scheme using the 2-tap or 3-tap filter, the general spectrum flatness requirement cannot be met.</w:t>
      </w:r>
      <w:bookmarkEnd w:id="11"/>
    </w:p>
    <w:p w14:paraId="165789A1" w14:textId="77777777" w:rsidR="007E6E89" w:rsidRDefault="007E6E89" w:rsidP="007E6E89">
      <w:pPr>
        <w:pStyle w:val="Observation"/>
        <w:numPr>
          <w:ilvl w:val="0"/>
          <w:numId w:val="0"/>
        </w:numPr>
        <w:ind w:left="360"/>
      </w:pPr>
    </w:p>
    <w:p w14:paraId="689ED794" w14:textId="3D98F673" w:rsidR="005D4525" w:rsidRDefault="00AD3D46" w:rsidP="002804F8">
      <w:r>
        <w:t xml:space="preserve">Therefore, there is a need to discuss how the spectrum flatness requirement should be </w:t>
      </w:r>
      <w:r w:rsidR="00C12A0C">
        <w:t>specified</w:t>
      </w:r>
      <w:r>
        <w:t xml:space="preserve"> for DFT-OFDM with QPSK. </w:t>
      </w:r>
      <w:r w:rsidR="00D20FC0">
        <w:t>Spectrum flatness requirement put</w:t>
      </w:r>
      <w:r w:rsidR="00BD4C5C">
        <w:t>s</w:t>
      </w:r>
      <w:r w:rsidR="00D20FC0">
        <w:t xml:space="preserve"> restriction on subcarrier power amplitude variation, or ripple of the Tx chain magnitude response</w:t>
      </w:r>
      <w:r w:rsidR="003222C9">
        <w:t xml:space="preserve"> </w:t>
      </w:r>
      <w:r w:rsidR="00001EC5">
        <w:t>across a frequency range where</w:t>
      </w:r>
      <w:r w:rsidR="003222C9">
        <w:t xml:space="preserve"> a channel </w:t>
      </w:r>
      <w:r w:rsidR="00001EC5">
        <w:t xml:space="preserve">is </w:t>
      </w:r>
      <w:r w:rsidR="003222C9">
        <w:t>configured within a band</w:t>
      </w:r>
      <w:r w:rsidR="00D20FC0">
        <w:t>.</w:t>
      </w:r>
      <w:r w:rsidR="000D09A5">
        <w:t xml:space="preserve"> In Pi/2 BPSK flatness requirement, the subcarrier power ripple is </w:t>
      </w:r>
      <w:r w:rsidR="00DA2183">
        <w:t>6 dB for range X1 and 14 dB for range X2</w:t>
      </w:r>
      <w:r w:rsidR="00001EC5">
        <w:t xml:space="preserve"> in TS 38.101-1</w:t>
      </w:r>
      <w:r w:rsidR="00DA2183">
        <w:t xml:space="preserve">. </w:t>
      </w:r>
      <w:r w:rsidR="00001EC5">
        <w:t>Such requirement is a</w:t>
      </w:r>
      <w:r w:rsidR="006B6EC9">
        <w:t xml:space="preserve"> relaxation compared to the general spectrum flatness </w:t>
      </w:r>
      <w:r w:rsidR="00001EC5">
        <w:t xml:space="preserve">and it is </w:t>
      </w:r>
      <w:r w:rsidR="006B6EC9">
        <w:t>10 dB</w:t>
      </w:r>
      <w:r w:rsidR="00001EC5">
        <w:t xml:space="preserve"> relaxation</w:t>
      </w:r>
      <w:r w:rsidR="00A875CF">
        <w:t xml:space="preserve"> (14 dB </w:t>
      </w:r>
      <w:r w:rsidR="000E1808">
        <w:t>–</w:t>
      </w:r>
      <w:r w:rsidR="00A875CF">
        <w:t xml:space="preserve"> </w:t>
      </w:r>
      <w:r w:rsidR="000E1808">
        <w:t>4 dB)</w:t>
      </w:r>
      <w:r w:rsidR="00001EC5">
        <w:t xml:space="preserve"> </w:t>
      </w:r>
      <w:r w:rsidR="006B6EC9">
        <w:t xml:space="preserve">for </w:t>
      </w:r>
      <w:r w:rsidR="003222C9">
        <w:t xml:space="preserve">channel </w:t>
      </w:r>
      <w:r w:rsidR="00001EC5">
        <w:t xml:space="preserve">configured in frequency excluding the band edge. </w:t>
      </w:r>
    </w:p>
    <w:p w14:paraId="427C93D6" w14:textId="3AC7FA4D" w:rsidR="003214DB" w:rsidRDefault="00E15EBF" w:rsidP="002804F8">
      <w:r>
        <w:t>In</w:t>
      </w:r>
      <w:r w:rsidR="009A752A">
        <w:fldChar w:fldCharType="begin"/>
      </w:r>
      <w:r w:rsidR="009A752A">
        <w:instrText xml:space="preserve"> REF _Ref149494259 \h </w:instrText>
      </w:r>
      <w:r w:rsidR="009A752A">
        <w:fldChar w:fldCharType="separate"/>
      </w:r>
      <w:r w:rsidR="00BC68C8">
        <w:t xml:space="preserve">Figure </w:t>
      </w:r>
      <w:r w:rsidR="00BC68C8">
        <w:rPr>
          <w:noProof/>
        </w:rPr>
        <w:t>5</w:t>
      </w:r>
      <w:r w:rsidR="009A752A">
        <w:fldChar w:fldCharType="end"/>
      </w:r>
      <w:r>
        <w:t xml:space="preserve">, the SNR </w:t>
      </w:r>
      <w:r w:rsidR="009A752A">
        <w:t>degradation</w:t>
      </w:r>
      <w:r w:rsidR="006B5183">
        <w:t xml:space="preserve"> is </w:t>
      </w:r>
      <w:r w:rsidR="009A752A">
        <w:t>illustrated</w:t>
      </w:r>
      <w:r w:rsidR="006B5183">
        <w:t xml:space="preserve"> with different FDSS filter</w:t>
      </w:r>
      <w:r w:rsidR="006A49DD">
        <w:t xml:space="preserve">. It </w:t>
      </w:r>
      <w:r w:rsidR="003452AF">
        <w:t xml:space="preserve">can be observed that </w:t>
      </w:r>
      <w:r w:rsidR="001D268A">
        <w:t xml:space="preserve">for </w:t>
      </w:r>
      <w:r w:rsidR="003452AF">
        <w:t xml:space="preserve">3 taps filter of [0.28 1 0.28] </w:t>
      </w:r>
      <w:r w:rsidR="001D268A">
        <w:t xml:space="preserve">SNR is </w:t>
      </w:r>
      <w:r w:rsidR="003452AF">
        <w:t>degrade</w:t>
      </w:r>
      <w:r w:rsidR="001D268A">
        <w:t>d</w:t>
      </w:r>
      <w:r w:rsidR="003452AF">
        <w:t xml:space="preserve"> with </w:t>
      </w:r>
      <w:r w:rsidR="0054651F">
        <w:t>a range of 0.4 to 1.7 dB</w:t>
      </w:r>
      <w:r w:rsidR="001D268A">
        <w:t>. For</w:t>
      </w:r>
      <w:r w:rsidR="00421FCB">
        <w:t xml:space="preserve"> 2 tap filter only </w:t>
      </w:r>
      <w:r w:rsidR="001D268A">
        <w:t xml:space="preserve">SNR is </w:t>
      </w:r>
      <w:r w:rsidR="00421FCB">
        <w:t>degrade</w:t>
      </w:r>
      <w:r w:rsidR="001D268A">
        <w:t>d</w:t>
      </w:r>
      <w:r w:rsidR="00421FCB">
        <w:t xml:space="preserve"> </w:t>
      </w:r>
      <w:r w:rsidR="001D268A">
        <w:t xml:space="preserve">with a range </w:t>
      </w:r>
      <w:r w:rsidR="00421FCB">
        <w:t>of 0.</w:t>
      </w:r>
      <w:r w:rsidR="001D268A">
        <w:t>2 to 0.4</w:t>
      </w:r>
      <w:r w:rsidR="00AD1CC3">
        <w:t xml:space="preserve">. </w:t>
      </w:r>
      <w:r w:rsidR="008C473B">
        <w:t>As the</w:t>
      </w:r>
      <w:r w:rsidR="00A07243">
        <w:t xml:space="preserve"> net gain is </w:t>
      </w:r>
      <w:r w:rsidR="008C473B">
        <w:t xml:space="preserve">power boosting </w:t>
      </w:r>
      <w:r w:rsidR="002269EE">
        <w:t>plus</w:t>
      </w:r>
      <w:r w:rsidR="00D17AF5">
        <w:t xml:space="preserve"> SNR degradation</w:t>
      </w:r>
      <w:r w:rsidR="00497A22">
        <w:t>, so to balance the total net gain</w:t>
      </w:r>
      <w:r w:rsidR="00A225D0">
        <w:t xml:space="preserve"> and considering RAN4 agrees maximum [1 dB] as boosted level</w:t>
      </w:r>
      <w:r w:rsidR="00497A22">
        <w:t xml:space="preserve">, a mild filter </w:t>
      </w:r>
      <w:r w:rsidR="006F14B6">
        <w:t>should be selected for FDSS scheme</w:t>
      </w:r>
      <w:r w:rsidR="00A225D0">
        <w:t xml:space="preserve"> to have a maximum net gain.</w:t>
      </w:r>
    </w:p>
    <w:p w14:paraId="2B3397E8" w14:textId="24DA3FB4" w:rsidR="006F14B6" w:rsidRDefault="00DF4262" w:rsidP="006F14B6">
      <w:pPr>
        <w:pStyle w:val="Proposal"/>
      </w:pPr>
      <w:bookmarkStart w:id="12" w:name="_Ref149494952"/>
      <w:r>
        <w:t xml:space="preserve">To </w:t>
      </w:r>
      <w:r w:rsidR="00A225D0">
        <w:t xml:space="preserve">have maximum net gain with 1 dB power boosting, </w:t>
      </w:r>
      <w:r w:rsidR="00B50468">
        <w:t xml:space="preserve"> </w:t>
      </w:r>
      <w:r w:rsidR="00A225D0">
        <w:t>a</w:t>
      </w:r>
      <w:r w:rsidR="006F14B6">
        <w:t xml:space="preserve"> </w:t>
      </w:r>
      <w:r w:rsidR="00DB520D">
        <w:t>mild</w:t>
      </w:r>
      <w:r w:rsidR="006F14B6">
        <w:t xml:space="preserve"> filter </w:t>
      </w:r>
      <w:r w:rsidR="00CF194E">
        <w:t>should be selected for FDSS scheme</w:t>
      </w:r>
      <w:r w:rsidR="00A225D0">
        <w:t>.</w:t>
      </w:r>
      <w:bookmarkEnd w:id="12"/>
    </w:p>
    <w:p w14:paraId="16571A10" w14:textId="77777777" w:rsidR="0047284B" w:rsidRDefault="0047284B" w:rsidP="002804F8"/>
    <w:p w14:paraId="7E9D686A" w14:textId="18B1D971" w:rsidR="00281371" w:rsidRDefault="00281371" w:rsidP="002804F8">
      <w:r>
        <w:lastRenderedPageBreak/>
        <w:t> </w:t>
      </w:r>
      <w:r>
        <w:rPr>
          <w:noProof/>
        </w:rPr>
        <w:drawing>
          <wp:inline distT="0" distB="0" distL="0" distR="0" wp14:anchorId="31C6A9D8" wp14:editId="35E34551">
            <wp:extent cx="4512581" cy="3384550"/>
            <wp:effectExtent l="0" t="0" r="0" b="635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513977" cy="3385597"/>
                    </a:xfrm>
                    <a:prstGeom prst="rect">
                      <a:avLst/>
                    </a:prstGeom>
                    <a:noFill/>
                    <a:ln>
                      <a:noFill/>
                    </a:ln>
                  </pic:spPr>
                </pic:pic>
              </a:graphicData>
            </a:graphic>
          </wp:inline>
        </w:drawing>
      </w:r>
    </w:p>
    <w:p w14:paraId="4ACE5F00" w14:textId="2DE7796C" w:rsidR="00281371" w:rsidRDefault="00281371" w:rsidP="00281371">
      <w:pPr>
        <w:pStyle w:val="Caption"/>
        <w:ind w:firstLine="720"/>
      </w:pPr>
      <w:bookmarkStart w:id="13" w:name="_Ref149494259"/>
      <w:r>
        <w:t xml:space="preserve">Figure </w:t>
      </w:r>
      <w:r w:rsidR="002D6949">
        <w:fldChar w:fldCharType="begin"/>
      </w:r>
      <w:r w:rsidR="002D6949">
        <w:instrText xml:space="preserve"> SEQ Figure \* ARABIC </w:instrText>
      </w:r>
      <w:r w:rsidR="002D6949">
        <w:fldChar w:fldCharType="separate"/>
      </w:r>
      <w:r w:rsidR="00BC68C8">
        <w:rPr>
          <w:noProof/>
        </w:rPr>
        <w:t>5</w:t>
      </w:r>
      <w:r w:rsidR="002D6949">
        <w:fldChar w:fldCharType="end"/>
      </w:r>
      <w:bookmarkEnd w:id="13"/>
      <w:r>
        <w:t>: SNR degradation at 10%BLER vs baseline</w:t>
      </w:r>
    </w:p>
    <w:bookmarkEnd w:id="0"/>
    <w:p w14:paraId="7F1D16DF" w14:textId="360CA1C1" w:rsidR="006C3587" w:rsidRDefault="004E4FED" w:rsidP="00186FD0">
      <w:r w:rsidRPr="004E4FED">
        <w:rPr>
          <w:noProof/>
        </w:rPr>
        <w:drawing>
          <wp:inline distT="0" distB="0" distL="0" distR="0" wp14:anchorId="762DF107" wp14:editId="761BB77E">
            <wp:extent cx="3930095" cy="2946400"/>
            <wp:effectExtent l="0" t="0" r="0" b="635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933377" cy="2948861"/>
                    </a:xfrm>
                    <a:prstGeom prst="rect">
                      <a:avLst/>
                    </a:prstGeom>
                    <a:noFill/>
                    <a:ln>
                      <a:noFill/>
                    </a:ln>
                  </pic:spPr>
                </pic:pic>
              </a:graphicData>
            </a:graphic>
          </wp:inline>
        </w:drawing>
      </w:r>
    </w:p>
    <w:p w14:paraId="2947D898" w14:textId="0196DBCC" w:rsidR="003F266D" w:rsidRDefault="00857D70" w:rsidP="00030742">
      <w:pPr>
        <w:pStyle w:val="Caption"/>
      </w:pPr>
      <w:bookmarkStart w:id="14" w:name="_Ref131669446"/>
      <w:r>
        <w:t>Figure</w:t>
      </w:r>
      <w:r w:rsidR="00030742">
        <w:t xml:space="preserve"> </w:t>
      </w:r>
      <w:r w:rsidR="002D6949">
        <w:fldChar w:fldCharType="begin"/>
      </w:r>
      <w:r w:rsidR="002D6949">
        <w:instrText xml:space="preserve"> SEQ Figure \* ARABIC </w:instrText>
      </w:r>
      <w:r w:rsidR="002D6949">
        <w:fldChar w:fldCharType="separate"/>
      </w:r>
      <w:r w:rsidR="00BC68C8">
        <w:rPr>
          <w:noProof/>
        </w:rPr>
        <w:t>6</w:t>
      </w:r>
      <w:r w:rsidR="002D6949">
        <w:fldChar w:fldCharType="end"/>
      </w:r>
      <w:bookmarkEnd w:id="14"/>
      <w:r w:rsidR="00030742">
        <w:t xml:space="preserve">  : </w:t>
      </w:r>
      <w:r w:rsidR="00030742" w:rsidRPr="00753E52">
        <w:t>PSD curve with DFT-OFDM , QPSK and 100PRB</w:t>
      </w:r>
    </w:p>
    <w:p w14:paraId="3D8E4297" w14:textId="668EBEAF" w:rsidR="001E7E5E" w:rsidRDefault="00A24688" w:rsidP="001E7E5E">
      <w:r>
        <w:t xml:space="preserve">In RAN plenary decision in chapter 2.1, the FDSS is included as one of transparent schemes and as such the </w:t>
      </w:r>
      <w:r w:rsidR="005A585E">
        <w:t xml:space="preserve">ripple requirement needs to be relaxed compared to the general requirement as illustrated in </w:t>
      </w:r>
      <w:r w:rsidR="005A585E">
        <w:fldChar w:fldCharType="begin"/>
      </w:r>
      <w:r w:rsidR="005A585E">
        <w:instrText xml:space="preserve"> REF _Ref131669446 \h </w:instrText>
      </w:r>
      <w:r w:rsidR="005A585E">
        <w:fldChar w:fldCharType="separate"/>
      </w:r>
      <w:r w:rsidR="00BC68C8">
        <w:t xml:space="preserve">Figure </w:t>
      </w:r>
      <w:r w:rsidR="00BC68C8">
        <w:rPr>
          <w:noProof/>
        </w:rPr>
        <w:t>6</w:t>
      </w:r>
      <w:r w:rsidR="005A585E">
        <w:fldChar w:fldCharType="end"/>
      </w:r>
      <w:r w:rsidR="005A585E">
        <w:t xml:space="preserve">. </w:t>
      </w:r>
      <w:r w:rsidR="00F15020">
        <w:t xml:space="preserve">To </w:t>
      </w:r>
      <w:r w:rsidR="000A0B0D">
        <w:t xml:space="preserve">maximum </w:t>
      </w:r>
      <w:r w:rsidR="00372250">
        <w:t>net gain</w:t>
      </w:r>
      <w:r w:rsidR="000A0B0D">
        <w:t xml:space="preserve">, a </w:t>
      </w:r>
      <w:r w:rsidR="00802F8C">
        <w:t xml:space="preserve">2 tap filter should be used according to above discussion. </w:t>
      </w:r>
      <w:r w:rsidR="00747C07">
        <w:t xml:space="preserve"> In our opinion, the 2-tap filter </w:t>
      </w:r>
      <w:r w:rsidR="00036346">
        <w:t xml:space="preserve">[ 1 0.28] </w:t>
      </w:r>
      <w:r w:rsidR="00747C07">
        <w:t>could be used as a reference filter</w:t>
      </w:r>
      <w:r w:rsidR="005F6BD4">
        <w:t xml:space="preserve"> in this case</w:t>
      </w:r>
      <w:r w:rsidR="00EF0490">
        <w:t xml:space="preserve">. </w:t>
      </w:r>
      <w:r w:rsidR="00EF0490">
        <w:fldChar w:fldCharType="begin"/>
      </w:r>
      <w:r w:rsidR="00EF0490">
        <w:instrText xml:space="preserve"> REF _Ref131669678 \h </w:instrText>
      </w:r>
      <w:r w:rsidR="00EF0490">
        <w:fldChar w:fldCharType="separate"/>
      </w:r>
      <w:r w:rsidR="00BC68C8">
        <w:t xml:space="preserve">Figure </w:t>
      </w:r>
      <w:r w:rsidR="00BC68C8">
        <w:rPr>
          <w:noProof/>
        </w:rPr>
        <w:t>4</w:t>
      </w:r>
      <w:r w:rsidR="00EF0490">
        <w:fldChar w:fldCharType="end"/>
      </w:r>
      <w:r w:rsidR="00EF0490">
        <w:t xml:space="preserve"> illustrated the ripple performance of different </w:t>
      </w:r>
      <w:r w:rsidR="00B953EB">
        <w:t xml:space="preserve">filter and it shows that the ripple of filter [1 0.28] has a maximum ripple of </w:t>
      </w:r>
      <w:r w:rsidR="00D30057">
        <w:t>6</w:t>
      </w:r>
      <w:r w:rsidR="00AD7E0A">
        <w:t xml:space="preserve"> dB </w:t>
      </w:r>
      <w:r w:rsidR="00D30057">
        <w:t xml:space="preserve">at whole RB allocation </w:t>
      </w:r>
      <w:r w:rsidR="00AD7E0A">
        <w:t>and</w:t>
      </w:r>
      <w:r w:rsidR="00D30057">
        <w:t xml:space="preserve"> 4 dB</w:t>
      </w:r>
      <w:r w:rsidR="00AD7E0A">
        <w:t xml:space="preserve"> </w:t>
      </w:r>
      <w:r w:rsidR="00D30057">
        <w:t xml:space="preserve">at </w:t>
      </w:r>
      <w:r w:rsidR="00AD7E0A">
        <w:t xml:space="preserve">the middle RB allocation </w:t>
      </w:r>
      <w:r w:rsidR="00BA2DAF">
        <w:t xml:space="preserve">with </w:t>
      </w:r>
      <w:r w:rsidR="00F113A2">
        <w:t>80% of RB allocation in the middle allocation</w:t>
      </w:r>
      <w:r w:rsidR="00D30057">
        <w:t xml:space="preserve">. </w:t>
      </w:r>
      <w:r w:rsidR="00D34BDA">
        <w:t xml:space="preserve"> Therefore, we propose the new Table for the spectrum flatness for QPSK as below:</w:t>
      </w:r>
    </w:p>
    <w:p w14:paraId="73461867" w14:textId="4F23801F" w:rsidR="00D34BDA" w:rsidRDefault="00E05F19" w:rsidP="001E7E5E">
      <w:r>
        <w:t xml:space="preserve">In the following discussion on MPR and power boosting performance, it is observed that </w:t>
      </w:r>
      <w:r w:rsidR="00607D75">
        <w:t>for inner RB allocation, there is no need to apply FDSS</w:t>
      </w:r>
      <w:r w:rsidR="002539F0">
        <w:t xml:space="preserve"> for PC3</w:t>
      </w:r>
      <w:r w:rsidR="00607D75">
        <w:t xml:space="preserve"> and therefore, to achieve the maximum 1 dB power boosting, the spectrum flatness does not need to be relaxed.</w:t>
      </w:r>
      <w:r w:rsidR="002539F0">
        <w:t xml:space="preserve"> For PC2, there </w:t>
      </w:r>
      <w:r w:rsidR="002930CE">
        <w:t>may be</w:t>
      </w:r>
      <w:r w:rsidR="002539F0">
        <w:t xml:space="preserve"> a need to apply the FDD</w:t>
      </w:r>
      <w:r w:rsidR="002930CE">
        <w:t xml:space="preserve"> or other transparent scheme</w:t>
      </w:r>
      <w:r w:rsidR="002539F0">
        <w:t xml:space="preserve"> for inner RB region to achieve the 1dB boosting</w:t>
      </w:r>
      <w:r w:rsidR="00336750">
        <w:t>.</w:t>
      </w:r>
    </w:p>
    <w:p w14:paraId="617FFDA3" w14:textId="6550068E" w:rsidR="00336750" w:rsidRDefault="00C10988" w:rsidP="00336750">
      <w:pPr>
        <w:pStyle w:val="Proposal"/>
      </w:pPr>
      <w:bookmarkStart w:id="15" w:name="_Ref149494962"/>
      <w:r>
        <w:t>Only specify</w:t>
      </w:r>
      <w:r w:rsidR="00336750">
        <w:t xml:space="preserve"> the </w:t>
      </w:r>
      <w:r>
        <w:t xml:space="preserve">new </w:t>
      </w:r>
      <w:r w:rsidR="00336750">
        <w:t xml:space="preserve">spectrum flatness requirement </w:t>
      </w:r>
      <w:r>
        <w:t xml:space="preserve">for </w:t>
      </w:r>
      <w:r w:rsidR="002539F0">
        <w:t>PC2</w:t>
      </w:r>
      <w:r w:rsidR="001E1AA3">
        <w:t xml:space="preserve"> for inner RB region.</w:t>
      </w:r>
      <w:bookmarkEnd w:id="15"/>
    </w:p>
    <w:p w14:paraId="7DE9510F" w14:textId="65172A53" w:rsidR="00D34BDA" w:rsidRPr="00A1115A" w:rsidRDefault="00D34BDA" w:rsidP="00D34BDA">
      <w:pPr>
        <w:pStyle w:val="TH"/>
      </w:pPr>
      <w:r w:rsidRPr="00A1115A">
        <w:lastRenderedPageBreak/>
        <w:t>Table 6.4.2.4.</w:t>
      </w:r>
      <w:r w:rsidR="00D358D3">
        <w:t>x</w:t>
      </w:r>
      <w:r w:rsidRPr="00A1115A">
        <w:t>-</w:t>
      </w:r>
      <w:r w:rsidR="00D358D3">
        <w:t>1</w:t>
      </w:r>
      <w:r w:rsidRPr="00A1115A">
        <w:t xml:space="preserve">: Mask for EVM equalizer coefficients for </w:t>
      </w:r>
      <w:r w:rsidR="004A3E41">
        <w:t>QPSK</w:t>
      </w:r>
      <w:r w:rsidR="001E1AA3">
        <w:t xml:space="preserve"> for PC2</w:t>
      </w:r>
      <w:r w:rsidRPr="00A1115A">
        <w:t>, normal conditions</w:t>
      </w:r>
    </w:p>
    <w:tbl>
      <w:tblPr>
        <w:tblW w:w="8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1123"/>
        <w:gridCol w:w="2385"/>
      </w:tblGrid>
      <w:tr w:rsidR="00D34BDA" w:rsidRPr="00A1115A" w14:paraId="3F6A5992" w14:textId="77777777" w:rsidTr="00DC2B2E">
        <w:trPr>
          <w:jc w:val="center"/>
        </w:trPr>
        <w:tc>
          <w:tcPr>
            <w:tcW w:w="5123" w:type="dxa"/>
          </w:tcPr>
          <w:p w14:paraId="7AD79D70" w14:textId="77777777" w:rsidR="00D34BDA" w:rsidRPr="00A1115A" w:rsidRDefault="00D34BDA" w:rsidP="00DC2B2E">
            <w:pPr>
              <w:pStyle w:val="TAH"/>
            </w:pPr>
            <w:r w:rsidRPr="00A1115A">
              <w:t>Frequency range</w:t>
            </w:r>
          </w:p>
        </w:tc>
        <w:tc>
          <w:tcPr>
            <w:tcW w:w="1123" w:type="dxa"/>
          </w:tcPr>
          <w:p w14:paraId="3CBFCE98" w14:textId="77777777" w:rsidR="00D34BDA" w:rsidRPr="00A1115A" w:rsidRDefault="00D34BDA" w:rsidP="00DC2B2E">
            <w:pPr>
              <w:pStyle w:val="TAH"/>
            </w:pPr>
            <w:r w:rsidRPr="00A1115A">
              <w:t xml:space="preserve">Parameter </w:t>
            </w:r>
          </w:p>
        </w:tc>
        <w:tc>
          <w:tcPr>
            <w:tcW w:w="2385" w:type="dxa"/>
          </w:tcPr>
          <w:p w14:paraId="25656F44" w14:textId="77777777" w:rsidR="00D34BDA" w:rsidRPr="00A1115A" w:rsidRDefault="00D34BDA" w:rsidP="00DC2B2E">
            <w:pPr>
              <w:pStyle w:val="TAH"/>
            </w:pPr>
            <w:r w:rsidRPr="00A1115A">
              <w:t>Maximum ripple (dB)</w:t>
            </w:r>
          </w:p>
        </w:tc>
      </w:tr>
      <w:tr w:rsidR="00D34BDA" w:rsidRPr="00A1115A" w14:paraId="11D4C8A6" w14:textId="77777777" w:rsidTr="00DC2B2E">
        <w:trPr>
          <w:trHeight w:val="150"/>
          <w:jc w:val="center"/>
        </w:trPr>
        <w:tc>
          <w:tcPr>
            <w:tcW w:w="5123" w:type="dxa"/>
          </w:tcPr>
          <w:p w14:paraId="6DFB1605" w14:textId="77777777" w:rsidR="00D34BDA" w:rsidRPr="00A1115A" w:rsidRDefault="00D34BDA" w:rsidP="00DC2B2E">
            <w:pPr>
              <w:pStyle w:val="TAC"/>
            </w:pPr>
            <w:r w:rsidRPr="00A1115A">
              <w:t>|F</w:t>
            </w:r>
            <w:r w:rsidRPr="00A1115A">
              <w:rPr>
                <w:vertAlign w:val="subscript"/>
              </w:rPr>
              <w:t>UL_Meas</w:t>
            </w:r>
            <w:r w:rsidRPr="00A1115A">
              <w:t xml:space="preserve"> – F</w:t>
            </w:r>
            <w:r w:rsidRPr="00A1115A">
              <w:rPr>
                <w:vertAlign w:val="subscript"/>
              </w:rPr>
              <w:t>center</w:t>
            </w:r>
            <w:r w:rsidRPr="00A1115A">
              <w:t>| ≤ X MHz</w:t>
            </w:r>
          </w:p>
          <w:p w14:paraId="5488B1CE" w14:textId="77777777" w:rsidR="00D34BDA" w:rsidRPr="00A1115A" w:rsidRDefault="00D34BDA" w:rsidP="00DC2B2E">
            <w:pPr>
              <w:pStyle w:val="TAC"/>
            </w:pPr>
            <w:r w:rsidRPr="00A1115A">
              <w:t>(Range 1)</w:t>
            </w:r>
          </w:p>
        </w:tc>
        <w:tc>
          <w:tcPr>
            <w:tcW w:w="1123" w:type="dxa"/>
          </w:tcPr>
          <w:p w14:paraId="1B1A0C92" w14:textId="77777777" w:rsidR="00D34BDA" w:rsidRPr="00A1115A" w:rsidRDefault="00D34BDA" w:rsidP="00DC2B2E">
            <w:pPr>
              <w:pStyle w:val="TAC"/>
            </w:pPr>
            <w:r w:rsidRPr="00A1115A">
              <w:t>X1</w:t>
            </w:r>
          </w:p>
        </w:tc>
        <w:tc>
          <w:tcPr>
            <w:tcW w:w="2385" w:type="dxa"/>
          </w:tcPr>
          <w:p w14:paraId="5161039F" w14:textId="0BA1CA90" w:rsidR="00D34BDA" w:rsidRPr="00A1115A" w:rsidRDefault="005F6BD4" w:rsidP="00DC2B2E">
            <w:pPr>
              <w:pStyle w:val="TAC"/>
            </w:pPr>
            <w:r w:rsidRPr="00B151D9">
              <w:rPr>
                <w:highlight w:val="yellow"/>
              </w:rPr>
              <w:t>[</w:t>
            </w:r>
            <w:r w:rsidR="00036346" w:rsidRPr="00B151D9">
              <w:rPr>
                <w:highlight w:val="yellow"/>
              </w:rPr>
              <w:t>6</w:t>
            </w:r>
            <w:r w:rsidRPr="00B151D9">
              <w:rPr>
                <w:highlight w:val="yellow"/>
              </w:rPr>
              <w:t>]</w:t>
            </w:r>
            <w:r w:rsidR="00D34BDA" w:rsidRPr="00A1115A">
              <w:t xml:space="preserve"> (p-p)</w:t>
            </w:r>
          </w:p>
        </w:tc>
      </w:tr>
      <w:tr w:rsidR="00D34BDA" w:rsidRPr="00A1115A" w14:paraId="1FF52C86" w14:textId="77777777" w:rsidTr="00DC2B2E">
        <w:trPr>
          <w:trHeight w:val="150"/>
          <w:jc w:val="center"/>
        </w:trPr>
        <w:tc>
          <w:tcPr>
            <w:tcW w:w="5123" w:type="dxa"/>
          </w:tcPr>
          <w:p w14:paraId="2B2252A3" w14:textId="77777777" w:rsidR="00D34BDA" w:rsidRPr="00A1115A" w:rsidRDefault="00D34BDA" w:rsidP="00DC2B2E">
            <w:pPr>
              <w:pStyle w:val="TAC"/>
            </w:pPr>
            <w:r w:rsidRPr="00A1115A">
              <w:t>|F</w:t>
            </w:r>
            <w:r w:rsidRPr="00A1115A">
              <w:rPr>
                <w:vertAlign w:val="subscript"/>
              </w:rPr>
              <w:t>UL_Meas</w:t>
            </w:r>
            <w:r w:rsidRPr="00A1115A">
              <w:t xml:space="preserve"> – F</w:t>
            </w:r>
            <w:r w:rsidRPr="00A1115A">
              <w:rPr>
                <w:vertAlign w:val="subscript"/>
              </w:rPr>
              <w:t>center</w:t>
            </w:r>
            <w:r w:rsidRPr="00A1115A">
              <w:t>| &gt; X MHz</w:t>
            </w:r>
          </w:p>
          <w:p w14:paraId="5EC8F1E2" w14:textId="77777777" w:rsidR="00D34BDA" w:rsidRPr="00A1115A" w:rsidRDefault="00D34BDA" w:rsidP="00DC2B2E">
            <w:pPr>
              <w:pStyle w:val="TAC"/>
            </w:pPr>
            <w:r w:rsidRPr="00A1115A">
              <w:t>(Range 2)</w:t>
            </w:r>
          </w:p>
        </w:tc>
        <w:tc>
          <w:tcPr>
            <w:tcW w:w="1123" w:type="dxa"/>
          </w:tcPr>
          <w:p w14:paraId="5DF44D8E" w14:textId="77777777" w:rsidR="00D34BDA" w:rsidRPr="00A1115A" w:rsidRDefault="00D34BDA" w:rsidP="00DC2B2E">
            <w:pPr>
              <w:pStyle w:val="TAC"/>
            </w:pPr>
            <w:r w:rsidRPr="00A1115A">
              <w:t>X2</w:t>
            </w:r>
          </w:p>
        </w:tc>
        <w:tc>
          <w:tcPr>
            <w:tcW w:w="2385" w:type="dxa"/>
          </w:tcPr>
          <w:p w14:paraId="0050345B" w14:textId="2436503D" w:rsidR="00D34BDA" w:rsidRPr="00A1115A" w:rsidRDefault="005F6BD4" w:rsidP="00DC2B2E">
            <w:pPr>
              <w:pStyle w:val="TAC"/>
            </w:pPr>
            <w:r w:rsidRPr="00B151D9">
              <w:rPr>
                <w:highlight w:val="yellow"/>
              </w:rPr>
              <w:t>[8]</w:t>
            </w:r>
            <w:r w:rsidR="00D34BDA" w:rsidRPr="00A1115A">
              <w:t xml:space="preserve"> (p-p)</w:t>
            </w:r>
          </w:p>
        </w:tc>
      </w:tr>
      <w:tr w:rsidR="00D34BDA" w:rsidRPr="00A1115A" w14:paraId="33070944" w14:textId="77777777" w:rsidTr="00DC2B2E">
        <w:trPr>
          <w:trHeight w:val="150"/>
          <w:jc w:val="center"/>
        </w:trPr>
        <w:tc>
          <w:tcPr>
            <w:tcW w:w="8631" w:type="dxa"/>
            <w:gridSpan w:val="3"/>
          </w:tcPr>
          <w:p w14:paraId="1BB9E3A1" w14:textId="5856F249" w:rsidR="00D34BDA" w:rsidRPr="00204A9F" w:rsidRDefault="00D34BDA" w:rsidP="00DC2B2E">
            <w:pPr>
              <w:pStyle w:val="TAN"/>
              <w:rPr>
                <w:lang w:val="en-GB"/>
              </w:rPr>
            </w:pPr>
            <w:r w:rsidRPr="00A1115A">
              <w:t>NOTE 1:</w:t>
            </w:r>
            <w:r w:rsidRPr="00A1115A">
              <w:tab/>
              <w:t>F</w:t>
            </w:r>
            <w:r w:rsidRPr="00A1115A">
              <w:rPr>
                <w:vertAlign w:val="subscript"/>
              </w:rPr>
              <w:t>UL_Meas</w:t>
            </w:r>
            <w:r w:rsidRPr="00A1115A">
              <w:t xml:space="preserve"> refers to the sub-carrier frequency for which the equalizer coefficient is evaluated</w:t>
            </w:r>
            <w:r w:rsidR="00920A59">
              <w:rPr>
                <w:lang w:val="en-GB"/>
              </w:rPr>
              <w:t xml:space="preserve"> </w:t>
            </w:r>
            <w:r w:rsidR="00920A59" w:rsidRPr="00B151D9">
              <w:rPr>
                <w:lang w:val="en-GB"/>
              </w:rPr>
              <w:t xml:space="preserve">and </w:t>
            </w:r>
            <w:r w:rsidR="00920A59" w:rsidRPr="00B151D9">
              <w:t>F</w:t>
            </w:r>
            <w:r w:rsidR="00920A59" w:rsidRPr="00B151D9">
              <w:rPr>
                <w:vertAlign w:val="subscript"/>
              </w:rPr>
              <w:t>UL_Meas</w:t>
            </w:r>
            <w:r w:rsidR="00920A59" w:rsidRPr="00B151D9">
              <w:rPr>
                <w:lang w:val="en-GB"/>
              </w:rPr>
              <w:t xml:space="preserve"> is half of the </w:t>
            </w:r>
            <w:r w:rsidR="00204A9F" w:rsidRPr="00B151D9">
              <w:rPr>
                <w:lang w:val="en-GB"/>
              </w:rPr>
              <w:t xml:space="preserve">size of </w:t>
            </w:r>
            <w:r w:rsidR="00204A9F" w:rsidRPr="00B151D9">
              <w:t>an allocated block of PRBs</w:t>
            </w:r>
            <w:r w:rsidR="00204A9F" w:rsidRPr="00B151D9">
              <w:rPr>
                <w:lang w:val="en-GB"/>
              </w:rPr>
              <w:t>.</w:t>
            </w:r>
          </w:p>
          <w:p w14:paraId="455E5C46" w14:textId="77777777" w:rsidR="00D34BDA" w:rsidRPr="00A1115A" w:rsidRDefault="00D34BDA" w:rsidP="00DC2B2E">
            <w:pPr>
              <w:pStyle w:val="TAN"/>
            </w:pPr>
            <w:r w:rsidRPr="00A1115A">
              <w:t>NOTE 2:</w:t>
            </w:r>
            <w:r w:rsidRPr="00A1115A">
              <w:tab/>
              <w:t>F</w:t>
            </w:r>
            <w:r w:rsidRPr="00A1115A">
              <w:rPr>
                <w:vertAlign w:val="subscript"/>
              </w:rPr>
              <w:t>center</w:t>
            </w:r>
            <w:r w:rsidRPr="00A1115A">
              <w:t xml:space="preserve"> refers to the center frequency of an allocated block of PRBs</w:t>
            </w:r>
          </w:p>
          <w:p w14:paraId="5006B987" w14:textId="788DFAFB" w:rsidR="00D34BDA" w:rsidRPr="00A1115A" w:rsidRDefault="00D34BDA" w:rsidP="00DC2B2E">
            <w:pPr>
              <w:pStyle w:val="TAN"/>
            </w:pPr>
            <w:r w:rsidRPr="00A1115A">
              <w:t>NOTE 3:</w:t>
            </w:r>
            <w:r w:rsidRPr="00A1115A">
              <w:tab/>
              <w:t xml:space="preserve">X, in MHz, is equal to </w:t>
            </w:r>
            <w:r w:rsidR="00BA2DAF" w:rsidRPr="00BA2DAF">
              <w:rPr>
                <w:highlight w:val="yellow"/>
                <w:lang w:val="en-US"/>
              </w:rPr>
              <w:t>[</w:t>
            </w:r>
            <w:r w:rsidR="00BA2DAF" w:rsidRPr="00BA2DAF">
              <w:rPr>
                <w:highlight w:val="yellow"/>
                <w:lang w:val="en-GB"/>
              </w:rPr>
              <w:t>4</w:t>
            </w:r>
            <w:r w:rsidR="00827D38" w:rsidRPr="00BA2DAF">
              <w:rPr>
                <w:highlight w:val="yellow"/>
                <w:lang w:val="en-GB"/>
              </w:rPr>
              <w:t>0</w:t>
            </w:r>
            <w:r w:rsidR="004A3E41" w:rsidRPr="00BA2DAF">
              <w:rPr>
                <w:highlight w:val="yellow"/>
                <w:lang w:val="en-GB"/>
              </w:rPr>
              <w:t xml:space="preserve"> </w:t>
            </w:r>
            <w:r w:rsidRPr="00BA2DAF">
              <w:rPr>
                <w:highlight w:val="yellow"/>
              </w:rPr>
              <w:t>%</w:t>
            </w:r>
            <w:r w:rsidR="00BA2DAF" w:rsidRPr="00BA2DAF">
              <w:rPr>
                <w:highlight w:val="yellow"/>
                <w:lang w:val="en-US"/>
              </w:rPr>
              <w:t>]</w:t>
            </w:r>
            <w:r w:rsidRPr="00A1115A">
              <w:t xml:space="preserve"> of the bandwidth of the PRB allocation</w:t>
            </w:r>
          </w:p>
          <w:p w14:paraId="5301D2BE" w14:textId="77777777" w:rsidR="00D34BDA" w:rsidRDefault="00D34BDA" w:rsidP="00DC2B2E">
            <w:pPr>
              <w:pStyle w:val="TAN"/>
              <w:rPr>
                <w:lang w:val="en-US"/>
              </w:rPr>
            </w:pPr>
            <w:r w:rsidRPr="00A1115A">
              <w:t>NOTE 4:</w:t>
            </w:r>
            <w:r w:rsidRPr="00A1115A">
              <w:tab/>
              <w:t>See Figure 6.4.2.4.1-1 for description of X1, X2</w:t>
            </w:r>
            <w:r w:rsidR="008C0EC2">
              <w:rPr>
                <w:lang w:val="en-US"/>
              </w:rPr>
              <w:t xml:space="preserve"> </w:t>
            </w:r>
          </w:p>
          <w:p w14:paraId="2D08508D" w14:textId="76932AC1" w:rsidR="00C10988" w:rsidRPr="008C0EC2" w:rsidRDefault="00C10988" w:rsidP="00DC2B2E">
            <w:pPr>
              <w:pStyle w:val="TAN"/>
              <w:rPr>
                <w:lang w:val="en-US"/>
              </w:rPr>
            </w:pPr>
            <w:r w:rsidRPr="00046E51">
              <w:rPr>
                <w:highlight w:val="yellow"/>
                <w:lang w:val="en-US"/>
              </w:rPr>
              <w:t xml:space="preserve">NOTE 5:  </w:t>
            </w:r>
            <w:r w:rsidR="00982586">
              <w:rPr>
                <w:highlight w:val="yellow"/>
                <w:lang w:val="en-US"/>
              </w:rPr>
              <w:t xml:space="preserve"> </w:t>
            </w:r>
            <w:r w:rsidR="00046E51">
              <w:rPr>
                <w:highlight w:val="yellow"/>
                <w:lang w:val="en-US"/>
              </w:rPr>
              <w:t xml:space="preserve">Requirement applies </w:t>
            </w:r>
            <w:r w:rsidR="00982586">
              <w:rPr>
                <w:highlight w:val="yellow"/>
                <w:lang w:val="en-US"/>
              </w:rPr>
              <w:t xml:space="preserve">for </w:t>
            </w:r>
            <w:r w:rsidR="001E1AA3">
              <w:rPr>
                <w:highlight w:val="yellow"/>
                <w:lang w:val="en-US"/>
              </w:rPr>
              <w:t>inner</w:t>
            </w:r>
            <w:r w:rsidR="00046E51" w:rsidRPr="00046E51">
              <w:rPr>
                <w:highlight w:val="yellow"/>
                <w:lang w:val="en-US"/>
              </w:rPr>
              <w:t xml:space="preserve"> RB allocation.</w:t>
            </w:r>
            <w:r>
              <w:rPr>
                <w:lang w:val="en-US"/>
              </w:rPr>
              <w:t xml:space="preserve"> </w:t>
            </w:r>
          </w:p>
        </w:tc>
      </w:tr>
    </w:tbl>
    <w:p w14:paraId="2FFB3997" w14:textId="77777777" w:rsidR="00D34BDA" w:rsidRPr="00A1115A" w:rsidRDefault="00D34BDA" w:rsidP="00D34BDA"/>
    <w:p w14:paraId="34C8E216" w14:textId="128332C1" w:rsidR="00592842" w:rsidRDefault="001A0BD3" w:rsidP="00592842">
      <w:pPr>
        <w:pStyle w:val="Proposal"/>
      </w:pPr>
      <w:bookmarkStart w:id="16" w:name="_Ref142140959"/>
      <w:r>
        <w:t xml:space="preserve">Consider the above spectrum flatness </w:t>
      </w:r>
      <w:r w:rsidR="007276A6">
        <w:t>when UE supports the transparent schemes of FDSS</w:t>
      </w:r>
      <w:bookmarkEnd w:id="16"/>
    </w:p>
    <w:p w14:paraId="519B5E57" w14:textId="6D2B6C37" w:rsidR="002D6949" w:rsidRDefault="002D6949" w:rsidP="004530E9">
      <w:bookmarkStart w:id="17" w:name="_Ref142141014"/>
      <w:r>
        <w:t xml:space="preserve">If the Pi/2 BPSK would be specified also within power boosting in Rel-18, how to specify the spectrum flatness needs some discussion. </w:t>
      </w:r>
      <w:r>
        <w:fldChar w:fldCharType="begin"/>
      </w:r>
      <w:r>
        <w:instrText xml:space="preserve"> REF _Ref149645554 \h </w:instrText>
      </w:r>
      <w:r w:rsidR="004530E9">
        <w:instrText xml:space="preserve"> \* MERGEFORMAT </w:instrText>
      </w:r>
      <w:r>
        <w:fldChar w:fldCharType="separate"/>
      </w:r>
      <w:r w:rsidR="00BC68C8">
        <w:t>Figure 8</w:t>
      </w:r>
      <w:r>
        <w:fldChar w:fldCharType="end"/>
      </w:r>
      <w:r>
        <w:t xml:space="preserve"> illustrates the spectrum flatness for QPSK and BPSK for comparison. It can be observed that the same ripple requirement can be applied both QPSK and BPSK when the same filter is applied.</w:t>
      </w:r>
    </w:p>
    <w:p w14:paraId="6FEB52B7" w14:textId="0BD6C4FC" w:rsidR="002D6949" w:rsidRDefault="002D6949" w:rsidP="002D6949">
      <w:pPr>
        <w:pStyle w:val="Proposal"/>
      </w:pPr>
      <w:bookmarkStart w:id="18" w:name="_Ref149645738"/>
      <w:r>
        <w:t>Consider the same spectrum flatness for both BPSK and QPSK when FDSS is applied.</w:t>
      </w:r>
      <w:bookmarkEnd w:id="18"/>
    </w:p>
    <w:p w14:paraId="64C88F2A" w14:textId="77777777" w:rsidR="002D6949" w:rsidRDefault="002D6949" w:rsidP="002D6949">
      <w:pPr>
        <w:pStyle w:val="Proposal"/>
        <w:numPr>
          <w:ilvl w:val="0"/>
          <w:numId w:val="0"/>
        </w:numPr>
      </w:pPr>
    </w:p>
    <w:p w14:paraId="768BA9CD" w14:textId="095FC3C2" w:rsidR="002D6949" w:rsidRDefault="000713AB" w:rsidP="002D6949">
      <w:pPr>
        <w:pStyle w:val="Proposal"/>
        <w:numPr>
          <w:ilvl w:val="0"/>
          <w:numId w:val="0"/>
        </w:numPr>
      </w:pPr>
      <w:r>
        <w:rPr>
          <w:noProof/>
          <w:lang w:val="en-SE"/>
        </w:rPr>
        <w:drawing>
          <wp:inline distT="0" distB="0" distL="0" distR="0" wp14:anchorId="45901847" wp14:editId="579EFD14">
            <wp:extent cx="5402580" cy="3992880"/>
            <wp:effectExtent l="0" t="0" r="7620" b="762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0" r:link="rId21">
                      <a:extLst>
                        <a:ext uri="{28A0092B-C50C-407E-A947-70E740481C1C}">
                          <a14:useLocalDpi xmlns:a14="http://schemas.microsoft.com/office/drawing/2010/main" val="0"/>
                        </a:ext>
                      </a:extLst>
                    </a:blip>
                    <a:srcRect/>
                    <a:stretch>
                      <a:fillRect/>
                    </a:stretch>
                  </pic:blipFill>
                  <pic:spPr bwMode="auto">
                    <a:xfrm>
                      <a:off x="0" y="0"/>
                      <a:ext cx="5402580" cy="3992880"/>
                    </a:xfrm>
                    <a:prstGeom prst="rect">
                      <a:avLst/>
                    </a:prstGeom>
                    <a:noFill/>
                    <a:ln>
                      <a:noFill/>
                    </a:ln>
                  </pic:spPr>
                </pic:pic>
              </a:graphicData>
            </a:graphic>
          </wp:inline>
        </w:drawing>
      </w:r>
    </w:p>
    <w:p w14:paraId="1FF9BA2C" w14:textId="731AA2EA" w:rsidR="002D6949" w:rsidRDefault="002D6949" w:rsidP="002D6949">
      <w:pPr>
        <w:pStyle w:val="Proposal"/>
        <w:numPr>
          <w:ilvl w:val="0"/>
          <w:numId w:val="0"/>
        </w:numPr>
      </w:pPr>
    </w:p>
    <w:p w14:paraId="7BA9F231" w14:textId="1EA79C31" w:rsidR="002D6949" w:rsidRDefault="002D6949" w:rsidP="0036719B">
      <w:pPr>
        <w:pStyle w:val="Caption"/>
      </w:pPr>
      <w:r>
        <w:t xml:space="preserve">Figure </w:t>
      </w:r>
      <w:r>
        <w:fldChar w:fldCharType="begin"/>
      </w:r>
      <w:r>
        <w:instrText xml:space="preserve"> SEQ Figure \* ARABIC </w:instrText>
      </w:r>
      <w:r>
        <w:fldChar w:fldCharType="separate"/>
      </w:r>
      <w:r w:rsidR="00BC68C8">
        <w:rPr>
          <w:noProof/>
        </w:rPr>
        <w:t>7</w:t>
      </w:r>
      <w:r>
        <w:fldChar w:fldCharType="end"/>
      </w:r>
      <w:r>
        <w:t>:</w:t>
      </w:r>
      <w:r w:rsidRPr="00FB316A">
        <w:t>Spectrum flatness for BPSK and QPSK with mild filter</w:t>
      </w:r>
    </w:p>
    <w:bookmarkEnd w:id="17"/>
    <w:p w14:paraId="57022FC3" w14:textId="6C68AC3F" w:rsidR="00E2572C" w:rsidRPr="00F102E6" w:rsidRDefault="00E2572C" w:rsidP="00E2572C">
      <w:pPr>
        <w:pStyle w:val="Heading1"/>
      </w:pPr>
      <w:r w:rsidRPr="00F102E6">
        <w:t>Conclusions</w:t>
      </w:r>
    </w:p>
    <w:p w14:paraId="09EF2AA1" w14:textId="298249C5" w:rsidR="00034B6B" w:rsidRDefault="00422025" w:rsidP="009F5C86">
      <w:r w:rsidRPr="00F102E6">
        <w:t>In this contribution</w:t>
      </w:r>
      <w:r w:rsidR="00760997" w:rsidRPr="00F102E6">
        <w:t xml:space="preserve">, </w:t>
      </w:r>
      <w:r w:rsidR="00BF17AA" w:rsidRPr="00F102E6">
        <w:t xml:space="preserve">we present our view on </w:t>
      </w:r>
      <w:r w:rsidR="000E5643">
        <w:t>the</w:t>
      </w:r>
      <w:r w:rsidR="00ED3CAD">
        <w:t xml:space="preserve"> </w:t>
      </w:r>
      <w:r w:rsidR="00CB68A8">
        <w:t>specification impact</w:t>
      </w:r>
      <w:r w:rsidR="000B028D">
        <w:t xml:space="preserve"> </w:t>
      </w:r>
      <w:r w:rsidR="00760997" w:rsidRPr="00F102E6">
        <w:t xml:space="preserve">with below </w:t>
      </w:r>
      <w:r w:rsidR="0023099F">
        <w:t>observation</w:t>
      </w:r>
      <w:r w:rsidR="006B3B7A">
        <w:t>s</w:t>
      </w:r>
      <w:r w:rsidR="00E412F2">
        <w:t xml:space="preserve"> and proposal:</w:t>
      </w:r>
    </w:p>
    <w:p w14:paraId="01BCDC1B" w14:textId="1EBED558" w:rsidR="00E412F2" w:rsidRDefault="001D5FCA" w:rsidP="009F5C86">
      <w:r>
        <w:fldChar w:fldCharType="begin"/>
      </w:r>
      <w:r>
        <w:instrText xml:space="preserve"> REF _Ref149494846 \n \h </w:instrText>
      </w:r>
      <w:r>
        <w:fldChar w:fldCharType="separate"/>
      </w:r>
      <w:r w:rsidR="00BF5A28">
        <w:t>Observation 1</w:t>
      </w:r>
      <w:r>
        <w:fldChar w:fldCharType="end"/>
      </w:r>
      <w:r>
        <w:t xml:space="preserve"> </w:t>
      </w:r>
      <w:r>
        <w:fldChar w:fldCharType="begin"/>
      </w:r>
      <w:r>
        <w:instrText xml:space="preserve"> REF _Ref149494846 \h </w:instrText>
      </w:r>
      <w:r>
        <w:fldChar w:fldCharType="separate"/>
      </w:r>
      <w:r w:rsidR="00BF5A28">
        <w:t>For PC3, the 1 dB power boosting can be realized with the baseline performance without the FDSS scheme.</w:t>
      </w:r>
      <w:r>
        <w:fldChar w:fldCharType="end"/>
      </w:r>
    </w:p>
    <w:p w14:paraId="4A2BAD68" w14:textId="5A26BB14" w:rsidR="001D5FCA" w:rsidRDefault="001D5FCA" w:rsidP="009F5C86">
      <w:r>
        <w:lastRenderedPageBreak/>
        <w:fldChar w:fldCharType="begin"/>
      </w:r>
      <w:r>
        <w:instrText xml:space="preserve"> REF _Ref149494874 \n \h </w:instrText>
      </w:r>
      <w:r>
        <w:fldChar w:fldCharType="separate"/>
      </w:r>
      <w:r w:rsidR="00BF5A28">
        <w:t>Observation 2</w:t>
      </w:r>
      <w:r>
        <w:fldChar w:fldCharType="end"/>
      </w:r>
      <w:r>
        <w:t xml:space="preserve"> </w:t>
      </w:r>
      <w:r>
        <w:fldChar w:fldCharType="begin"/>
      </w:r>
      <w:r>
        <w:instrText xml:space="preserve"> REF _Ref149494874 \h </w:instrText>
      </w:r>
      <w:r>
        <w:fldChar w:fldCharType="separate"/>
      </w:r>
      <w:r w:rsidR="00BF5A28">
        <w:t>For PC3, Applying the FDSS stretches the 1 dB power boosting area to part of outer RB region</w:t>
      </w:r>
      <w:r>
        <w:fldChar w:fldCharType="end"/>
      </w:r>
    </w:p>
    <w:p w14:paraId="61644E61" w14:textId="4883E6CA" w:rsidR="001D5FCA" w:rsidRDefault="001D5FCA" w:rsidP="009F5C86">
      <w:r>
        <w:fldChar w:fldCharType="begin"/>
      </w:r>
      <w:r>
        <w:instrText xml:space="preserve"> REF _Ref149494884 \n \h </w:instrText>
      </w:r>
      <w:r>
        <w:fldChar w:fldCharType="separate"/>
      </w:r>
      <w:r w:rsidR="00BF5A28">
        <w:t>Observation 3</w:t>
      </w:r>
      <w:r>
        <w:fldChar w:fldCharType="end"/>
      </w:r>
      <w:r>
        <w:t xml:space="preserve"> </w:t>
      </w:r>
      <w:r>
        <w:fldChar w:fldCharType="begin"/>
      </w:r>
      <w:r>
        <w:instrText xml:space="preserve"> REF _Ref149494884 \h </w:instrText>
      </w:r>
      <w:r>
        <w:fldChar w:fldCharType="separate"/>
      </w:r>
      <w:r w:rsidR="00BF5A28">
        <w:t>For PC2, the 1 dB power boosting can not be realized with baseline scheme.</w:t>
      </w:r>
      <w:r>
        <w:fldChar w:fldCharType="end"/>
      </w:r>
    </w:p>
    <w:p w14:paraId="760322AD" w14:textId="47F75A41" w:rsidR="001D5FCA" w:rsidRDefault="001D5FCA" w:rsidP="009F5C86">
      <w:r>
        <w:fldChar w:fldCharType="begin"/>
      </w:r>
      <w:r>
        <w:instrText xml:space="preserve"> REF _Ref149494893 \n \h </w:instrText>
      </w:r>
      <w:r>
        <w:fldChar w:fldCharType="separate"/>
      </w:r>
      <w:r w:rsidR="00BF5A28">
        <w:t>Observation 4</w:t>
      </w:r>
      <w:r>
        <w:fldChar w:fldCharType="end"/>
      </w:r>
      <w:r>
        <w:t xml:space="preserve"> </w:t>
      </w:r>
      <w:r>
        <w:fldChar w:fldCharType="begin"/>
      </w:r>
      <w:r>
        <w:instrText xml:space="preserve"> REF _Ref149494893 \h </w:instrText>
      </w:r>
      <w:r>
        <w:fldChar w:fldCharType="separate"/>
      </w:r>
      <w:r w:rsidR="00BF5A28">
        <w:t>For PC2, Applying the FDSS stretches the 1 dB power boosting area to part of outer RB region, but the area is very limited.</w:t>
      </w:r>
      <w:r>
        <w:fldChar w:fldCharType="end"/>
      </w:r>
    </w:p>
    <w:p w14:paraId="227374EC" w14:textId="3F3FB26B" w:rsidR="001D5FCA" w:rsidRDefault="001D5FCA" w:rsidP="009F5C86">
      <w:r>
        <w:fldChar w:fldCharType="begin"/>
      </w:r>
      <w:r>
        <w:instrText xml:space="preserve"> REF _Ref149494922 \n \h </w:instrText>
      </w:r>
      <w:r>
        <w:fldChar w:fldCharType="separate"/>
      </w:r>
      <w:r w:rsidR="00BF5A28">
        <w:t>Observation 5</w:t>
      </w:r>
      <w:r>
        <w:fldChar w:fldCharType="end"/>
      </w:r>
      <w:r>
        <w:t xml:space="preserve"> </w:t>
      </w:r>
      <w:r>
        <w:fldChar w:fldCharType="begin"/>
      </w:r>
      <w:r>
        <w:instrText xml:space="preserve"> REF _Ref149494922 \h </w:instrText>
      </w:r>
      <w:r>
        <w:fldChar w:fldCharType="separate"/>
      </w:r>
      <w:r w:rsidR="00BF5A28">
        <w:t>New parameter may introduce complexity on UE power fallback behaviour and complexity on specification update.</w:t>
      </w:r>
      <w:r>
        <w:fldChar w:fldCharType="end"/>
      </w:r>
    </w:p>
    <w:p w14:paraId="3AA82C64" w14:textId="17A1B650" w:rsidR="001D5FCA" w:rsidRDefault="001D5FCA" w:rsidP="009F5C86">
      <w:r>
        <w:fldChar w:fldCharType="begin"/>
      </w:r>
      <w:r>
        <w:instrText xml:space="preserve"> REF _Ref127537098 \n \h </w:instrText>
      </w:r>
      <w:r>
        <w:fldChar w:fldCharType="separate"/>
      </w:r>
      <w:r w:rsidR="00BF5A28">
        <w:t>Observation 6</w:t>
      </w:r>
      <w:r>
        <w:fldChar w:fldCharType="end"/>
      </w:r>
      <w:r>
        <w:t xml:space="preserve"> </w:t>
      </w:r>
      <w:r>
        <w:fldChar w:fldCharType="begin"/>
      </w:r>
      <w:r>
        <w:instrText xml:space="preserve"> REF _Ref127537098 \h </w:instrText>
      </w:r>
      <w:r>
        <w:fldChar w:fldCharType="separate"/>
      </w:r>
      <w:r w:rsidR="00BF5A28">
        <w:t>For a UE implementing the FDSS scheme using the 2-tap or 3-tap filter, the general spectrum flatness requirement cannot be met.</w:t>
      </w:r>
      <w:r>
        <w:fldChar w:fldCharType="end"/>
      </w:r>
    </w:p>
    <w:p w14:paraId="5D14F4E0" w14:textId="775B3CE8" w:rsidR="001D5FCA" w:rsidRDefault="001D5FCA" w:rsidP="009F5C86">
      <w:r>
        <w:fldChar w:fldCharType="begin"/>
      </w:r>
      <w:r>
        <w:instrText xml:space="preserve"> REF _Ref149494903 \n \h </w:instrText>
      </w:r>
      <w:r>
        <w:fldChar w:fldCharType="separate"/>
      </w:r>
      <w:r w:rsidR="00BF5A28">
        <w:t>Proposal-1:</w:t>
      </w:r>
      <w:r>
        <w:fldChar w:fldCharType="end"/>
      </w:r>
      <w:r>
        <w:t xml:space="preserve"> </w:t>
      </w:r>
      <w:r>
        <w:fldChar w:fldCharType="begin"/>
      </w:r>
      <w:r>
        <w:instrText xml:space="preserve"> REF _Ref149494903 \h </w:instrText>
      </w:r>
      <w:r>
        <w:fldChar w:fldCharType="separate"/>
      </w:r>
      <w:r w:rsidR="00BF5A28">
        <w:rPr>
          <w:lang w:val="en-US"/>
        </w:rPr>
        <w:t>Prioritize the inner RB power boosting for both PC2 and PC3 in Rel-18.</w:t>
      </w:r>
      <w:r>
        <w:fldChar w:fldCharType="end"/>
      </w:r>
    </w:p>
    <w:p w14:paraId="06061A6C" w14:textId="3D75EDEB" w:rsidR="001D5FCA" w:rsidRDefault="001D5FCA" w:rsidP="009F5C86">
      <w:r>
        <w:fldChar w:fldCharType="begin"/>
      </w:r>
      <w:r>
        <w:instrText xml:space="preserve"> REF _Ref149494952 \n \h </w:instrText>
      </w:r>
      <w:r>
        <w:fldChar w:fldCharType="separate"/>
      </w:r>
      <w:r w:rsidR="00BF5A28">
        <w:t>Proposal-2:</w:t>
      </w:r>
      <w:r>
        <w:fldChar w:fldCharType="end"/>
      </w:r>
      <w:r>
        <w:t xml:space="preserve"> </w:t>
      </w:r>
      <w:r>
        <w:fldChar w:fldCharType="begin"/>
      </w:r>
      <w:r>
        <w:instrText xml:space="preserve"> REF _Ref149494952 \h </w:instrText>
      </w:r>
      <w:r>
        <w:fldChar w:fldCharType="separate"/>
      </w:r>
      <w:r w:rsidR="00BF5A28">
        <w:t>To have maximum net gain with 1 dB power boosting,  a mild filter should be selected for FDSS scheme.</w:t>
      </w:r>
      <w:r>
        <w:fldChar w:fldCharType="end"/>
      </w:r>
    </w:p>
    <w:p w14:paraId="6C1C155E" w14:textId="3C59EB29" w:rsidR="001D5FCA" w:rsidRDefault="001D5FCA" w:rsidP="009F5C86">
      <w:r>
        <w:fldChar w:fldCharType="begin"/>
      </w:r>
      <w:r>
        <w:instrText xml:space="preserve"> REF _Ref149494962 \n \h </w:instrText>
      </w:r>
      <w:r>
        <w:fldChar w:fldCharType="separate"/>
      </w:r>
      <w:r w:rsidR="00BF5A28">
        <w:t>Proposal-3:</w:t>
      </w:r>
      <w:r>
        <w:fldChar w:fldCharType="end"/>
      </w:r>
      <w:r>
        <w:t xml:space="preserve"> </w:t>
      </w:r>
      <w:r>
        <w:fldChar w:fldCharType="begin"/>
      </w:r>
      <w:r>
        <w:instrText xml:space="preserve"> REF _Ref149494962 \h </w:instrText>
      </w:r>
      <w:r>
        <w:fldChar w:fldCharType="separate"/>
      </w:r>
      <w:r w:rsidR="00BF5A28">
        <w:t>Only specify the new spectrum flatness requirement for PC2 for inner RB region.</w:t>
      </w:r>
      <w:r>
        <w:fldChar w:fldCharType="end"/>
      </w:r>
    </w:p>
    <w:p w14:paraId="39272205" w14:textId="246ED286" w:rsidR="001D5FCA" w:rsidRDefault="001D5FCA" w:rsidP="009F5C86">
      <w:r>
        <w:fldChar w:fldCharType="begin"/>
      </w:r>
      <w:r>
        <w:instrText xml:space="preserve"> REF _Ref142140959 \n \h </w:instrText>
      </w:r>
      <w:r>
        <w:fldChar w:fldCharType="separate"/>
      </w:r>
      <w:r w:rsidR="00BF5A28">
        <w:t>Proposal-4:</w:t>
      </w:r>
      <w:r>
        <w:fldChar w:fldCharType="end"/>
      </w:r>
      <w:r>
        <w:t xml:space="preserve"> </w:t>
      </w:r>
      <w:r>
        <w:fldChar w:fldCharType="begin"/>
      </w:r>
      <w:r>
        <w:instrText xml:space="preserve"> REF _Ref142140959 \h </w:instrText>
      </w:r>
      <w:r>
        <w:fldChar w:fldCharType="separate"/>
      </w:r>
      <w:r w:rsidR="00BF5A28">
        <w:t>Consider the above spectrum flatness when UE supports the transparent schemes of FDSS</w:t>
      </w:r>
      <w:r>
        <w:fldChar w:fldCharType="end"/>
      </w:r>
    </w:p>
    <w:p w14:paraId="68D1D3A7" w14:textId="2C48684C" w:rsidR="001D5FCA" w:rsidRDefault="00DC2B2E" w:rsidP="009F5C86">
      <w:r>
        <w:fldChar w:fldCharType="begin"/>
      </w:r>
      <w:r>
        <w:instrText xml:space="preserve"> REF _Ref149645738 \n \h </w:instrText>
      </w:r>
      <w:r>
        <w:fldChar w:fldCharType="separate"/>
      </w:r>
      <w:r w:rsidR="00BF5A28">
        <w:t>Proposal-5:</w:t>
      </w:r>
      <w:r>
        <w:fldChar w:fldCharType="end"/>
      </w:r>
      <w:r>
        <w:t xml:space="preserve"> </w:t>
      </w:r>
      <w:r>
        <w:fldChar w:fldCharType="begin"/>
      </w:r>
      <w:r>
        <w:instrText xml:space="preserve"> REF _Ref149645738 \h </w:instrText>
      </w:r>
      <w:r>
        <w:fldChar w:fldCharType="separate"/>
      </w:r>
      <w:r w:rsidR="00BF5A28">
        <w:t>Consider the same spectrum flatness for both BPSK and QPSK when FDSS is applied.</w:t>
      </w:r>
      <w:r>
        <w:fldChar w:fldCharType="end"/>
      </w:r>
    </w:p>
    <w:p w14:paraId="4477CBCF" w14:textId="77777777" w:rsidR="001D5FCA" w:rsidRDefault="001D5FCA" w:rsidP="009F5C86"/>
    <w:p w14:paraId="4EDAD0EE" w14:textId="77777777" w:rsidR="00E412F2" w:rsidRDefault="00E412F2" w:rsidP="009F5C86"/>
    <w:p w14:paraId="2263E547" w14:textId="77777777" w:rsidR="009506E1" w:rsidRPr="00F102E6" w:rsidRDefault="009506E1" w:rsidP="009506E1">
      <w:pPr>
        <w:pStyle w:val="Heading1"/>
      </w:pPr>
      <w:r w:rsidRPr="00F102E6">
        <w:t>References</w:t>
      </w:r>
    </w:p>
    <w:p w14:paraId="380F7182" w14:textId="4A232437" w:rsidR="00C65A74" w:rsidRDefault="008E144B" w:rsidP="003452C6">
      <w:pPr>
        <w:pStyle w:val="Reference"/>
      </w:pPr>
      <w:bookmarkStart w:id="19" w:name="_Ref115362883"/>
      <w:r w:rsidRPr="008E144B">
        <w:t>R4-2317652 WF on enhancement for MPR reduction</w:t>
      </w:r>
      <w:r>
        <w:t xml:space="preserve">, </w:t>
      </w:r>
      <w:r w:rsidR="00A555B8">
        <w:t>Nokia</w:t>
      </w:r>
    </w:p>
    <w:bookmarkEnd w:id="19"/>
    <w:p w14:paraId="6E883791" w14:textId="77777777" w:rsidR="007E28A0" w:rsidRPr="00F47552" w:rsidRDefault="007E28A0" w:rsidP="00F371C8">
      <w:pPr>
        <w:pStyle w:val="Reference"/>
        <w:numPr>
          <w:ilvl w:val="0"/>
          <w:numId w:val="0"/>
        </w:numPr>
        <w:ind w:left="567"/>
      </w:pPr>
    </w:p>
    <w:p w14:paraId="0DB0B8A2" w14:textId="77777777" w:rsidR="00F47552" w:rsidRPr="003374ED" w:rsidRDefault="00F47552" w:rsidP="00F47552">
      <w:pPr>
        <w:pStyle w:val="Reference"/>
        <w:numPr>
          <w:ilvl w:val="0"/>
          <w:numId w:val="0"/>
        </w:numPr>
        <w:ind w:left="567"/>
      </w:pPr>
    </w:p>
    <w:p w14:paraId="5C568FB7" w14:textId="748B8DED" w:rsidR="002E330B" w:rsidRDefault="002E330B" w:rsidP="002E330B">
      <w:pPr>
        <w:pStyle w:val="Heading1"/>
      </w:pPr>
      <w:r>
        <w:t>Annex</w:t>
      </w:r>
    </w:p>
    <w:p w14:paraId="409D6603" w14:textId="4CA9A6FA" w:rsidR="002E330B" w:rsidRDefault="00463CAE" w:rsidP="002E330B">
      <w:pPr>
        <w:ind w:left="360"/>
      </w:pPr>
      <w:r>
        <w:rPr>
          <w:noProof/>
        </w:rPr>
        <w:drawing>
          <wp:anchor distT="0" distB="0" distL="114300" distR="114300" simplePos="0" relativeHeight="251658243" behindDoc="0" locked="0" layoutInCell="1" allowOverlap="1" wp14:anchorId="5E582A5A" wp14:editId="4167500A">
            <wp:simplePos x="0" y="0"/>
            <wp:positionH relativeFrom="column">
              <wp:posOffset>3242310</wp:posOffset>
            </wp:positionH>
            <wp:positionV relativeFrom="paragraph">
              <wp:posOffset>183662</wp:posOffset>
            </wp:positionV>
            <wp:extent cx="3004820" cy="2219960"/>
            <wp:effectExtent l="0" t="0" r="0" b="8890"/>
            <wp:wrapSquare wrapText="bothSides"/>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004820" cy="2219960"/>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58241" behindDoc="0" locked="0" layoutInCell="1" allowOverlap="1" wp14:anchorId="5C895340" wp14:editId="3FED1B40">
            <wp:simplePos x="0" y="0"/>
            <wp:positionH relativeFrom="column">
              <wp:posOffset>328197</wp:posOffset>
            </wp:positionH>
            <wp:positionV relativeFrom="paragraph">
              <wp:posOffset>217170</wp:posOffset>
            </wp:positionV>
            <wp:extent cx="2945130" cy="2207260"/>
            <wp:effectExtent l="0" t="0" r="0" b="0"/>
            <wp:wrapSquare wrapText="bothSides"/>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945130" cy="2207260"/>
                    </a:xfrm>
                    <a:prstGeom prst="rect">
                      <a:avLst/>
                    </a:prstGeom>
                    <a:noFill/>
                    <a:ln>
                      <a:noFill/>
                    </a:ln>
                  </pic:spPr>
                </pic:pic>
              </a:graphicData>
            </a:graphic>
          </wp:anchor>
        </w:drawing>
      </w:r>
    </w:p>
    <w:p w14:paraId="715F505C" w14:textId="6928B707" w:rsidR="002E330B" w:rsidRDefault="002E330B" w:rsidP="002E330B"/>
    <w:p w14:paraId="709AE05D" w14:textId="32A10216" w:rsidR="002E330B" w:rsidRDefault="002E330B" w:rsidP="002E330B"/>
    <w:p w14:paraId="009E553D" w14:textId="14CE9FAC" w:rsidR="002E330B" w:rsidRDefault="00453BB7" w:rsidP="002E330B">
      <w:r>
        <w:rPr>
          <w:noProof/>
        </w:rPr>
        <w:lastRenderedPageBreak/>
        <w:drawing>
          <wp:anchor distT="0" distB="0" distL="114300" distR="114300" simplePos="0" relativeHeight="251658242" behindDoc="0" locked="0" layoutInCell="1" allowOverlap="1" wp14:anchorId="40EADB70" wp14:editId="4A64FDF6">
            <wp:simplePos x="0" y="0"/>
            <wp:positionH relativeFrom="column">
              <wp:posOffset>1238788</wp:posOffset>
            </wp:positionH>
            <wp:positionV relativeFrom="paragraph">
              <wp:posOffset>80108</wp:posOffset>
            </wp:positionV>
            <wp:extent cx="2836545" cy="2095500"/>
            <wp:effectExtent l="0" t="0" r="0" b="0"/>
            <wp:wrapSquare wrapText="bothSides"/>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836545" cy="20955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2E330B">
        <w:t> </w:t>
      </w:r>
    </w:p>
    <w:p w14:paraId="5538A59A" w14:textId="1C23C61E" w:rsidR="002E330B" w:rsidRDefault="002E330B" w:rsidP="002E330B"/>
    <w:p w14:paraId="7935F7BC" w14:textId="1C498B2B" w:rsidR="002E330B" w:rsidRDefault="002E330B" w:rsidP="002E330B"/>
    <w:p w14:paraId="266DD717" w14:textId="0B6C2F2B" w:rsidR="002E330B" w:rsidRDefault="002E330B" w:rsidP="002E330B"/>
    <w:p w14:paraId="5EE1677E" w14:textId="398DED1F" w:rsidR="002E330B" w:rsidRDefault="002E330B" w:rsidP="002E330B"/>
    <w:p w14:paraId="084C3A53" w14:textId="67C87D4D" w:rsidR="002E330B" w:rsidRDefault="002E330B" w:rsidP="002E330B"/>
    <w:p w14:paraId="6F6624B1" w14:textId="1CED8F30" w:rsidR="002E330B" w:rsidRDefault="002E330B" w:rsidP="002E330B"/>
    <w:p w14:paraId="3C9A9063" w14:textId="77777777" w:rsidR="002E330B" w:rsidRDefault="002E330B" w:rsidP="002E330B"/>
    <w:p w14:paraId="10A209FF" w14:textId="77777777" w:rsidR="002E330B" w:rsidRDefault="002E330B" w:rsidP="002E330B"/>
    <w:p w14:paraId="336641EC" w14:textId="77777777" w:rsidR="002E330B" w:rsidRDefault="002E330B" w:rsidP="002E330B"/>
    <w:p w14:paraId="74FBBCBE" w14:textId="77777777" w:rsidR="002E330B" w:rsidRDefault="002E330B" w:rsidP="002E330B"/>
    <w:p w14:paraId="34E34C12" w14:textId="6FC8C6DE" w:rsidR="002E330B" w:rsidRDefault="00857D70" w:rsidP="00857D70">
      <w:pPr>
        <w:pStyle w:val="Caption"/>
      </w:pPr>
      <w:bookmarkStart w:id="20" w:name="_Ref149645554"/>
      <w:bookmarkStart w:id="21" w:name="_Ref149489359"/>
      <w:r>
        <w:t xml:space="preserve">Figure </w:t>
      </w:r>
      <w:r w:rsidR="002D6949">
        <w:fldChar w:fldCharType="begin"/>
      </w:r>
      <w:r w:rsidR="002D6949">
        <w:instrText xml:space="preserve"> SEQ Figure \* ARABIC </w:instrText>
      </w:r>
      <w:r w:rsidR="002D6949">
        <w:fldChar w:fldCharType="separate"/>
      </w:r>
      <w:r w:rsidR="00BC68C8">
        <w:rPr>
          <w:noProof/>
        </w:rPr>
        <w:t>8</w:t>
      </w:r>
      <w:r w:rsidR="002D6949">
        <w:fldChar w:fldCharType="end"/>
      </w:r>
      <w:bookmarkEnd w:id="20"/>
      <w:bookmarkEnd w:id="21"/>
      <w:r>
        <w:t>: OBO with</w:t>
      </w:r>
      <w:r w:rsidR="007D45B8">
        <w:t xml:space="preserve"> </w:t>
      </w:r>
      <w:r>
        <w:t>power boosting for 20MHz BW for different transparent schemes for PC3</w:t>
      </w:r>
    </w:p>
    <w:p w14:paraId="0EEA296E" w14:textId="77777777" w:rsidR="002E330B" w:rsidRDefault="002E330B" w:rsidP="002E330B"/>
    <w:p w14:paraId="48442119" w14:textId="77777777" w:rsidR="002E330B" w:rsidRDefault="002E330B" w:rsidP="002E330B"/>
    <w:p w14:paraId="78B6A880" w14:textId="77777777" w:rsidR="002E330B" w:rsidRDefault="002E330B" w:rsidP="002E330B"/>
    <w:p w14:paraId="126B3056" w14:textId="30E98B78" w:rsidR="002E330B" w:rsidRDefault="00463CAE" w:rsidP="002E330B">
      <w:r>
        <w:rPr>
          <w:noProof/>
        </w:rPr>
        <w:drawing>
          <wp:anchor distT="0" distB="0" distL="114300" distR="114300" simplePos="0" relativeHeight="251658244" behindDoc="0" locked="0" layoutInCell="1" allowOverlap="1" wp14:anchorId="215482B9" wp14:editId="706CF9CE">
            <wp:simplePos x="0" y="0"/>
            <wp:positionH relativeFrom="column">
              <wp:posOffset>3327400</wp:posOffset>
            </wp:positionH>
            <wp:positionV relativeFrom="paragraph">
              <wp:posOffset>368300</wp:posOffset>
            </wp:positionV>
            <wp:extent cx="3062605" cy="2313940"/>
            <wp:effectExtent l="0" t="0" r="0" b="0"/>
            <wp:wrapSquare wrapText="bothSides"/>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62605" cy="231394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52A1435" w14:textId="7FD05156" w:rsidR="002E330B" w:rsidRDefault="00463CAE" w:rsidP="002E330B">
      <w:r>
        <w:rPr>
          <w:noProof/>
        </w:rPr>
        <w:drawing>
          <wp:anchor distT="0" distB="0" distL="114300" distR="114300" simplePos="0" relativeHeight="251658245" behindDoc="0" locked="0" layoutInCell="1" allowOverlap="1" wp14:anchorId="0900F8EB" wp14:editId="21F57AF7">
            <wp:simplePos x="0" y="0"/>
            <wp:positionH relativeFrom="column">
              <wp:posOffset>120650</wp:posOffset>
            </wp:positionH>
            <wp:positionV relativeFrom="paragraph">
              <wp:posOffset>97790</wp:posOffset>
            </wp:positionV>
            <wp:extent cx="3143250" cy="2324100"/>
            <wp:effectExtent l="0" t="0" r="0" b="0"/>
            <wp:wrapSquare wrapText="bothSides"/>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143250" cy="232410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2A55FB3D" w14:textId="2D0A5935" w:rsidR="002E330B" w:rsidRDefault="002E330B" w:rsidP="002E330B"/>
    <w:p w14:paraId="3F941FAA" w14:textId="6605677F" w:rsidR="002E330B" w:rsidRPr="003A25C2" w:rsidRDefault="00453BB7" w:rsidP="002E330B">
      <w:r>
        <w:rPr>
          <w:noProof/>
        </w:rPr>
        <w:lastRenderedPageBreak/>
        <w:drawing>
          <wp:anchor distT="0" distB="0" distL="114300" distR="114300" simplePos="0" relativeHeight="251658246" behindDoc="0" locked="0" layoutInCell="1" allowOverlap="1" wp14:anchorId="1B8D1F26" wp14:editId="3055413C">
            <wp:simplePos x="0" y="0"/>
            <wp:positionH relativeFrom="column">
              <wp:posOffset>1112373</wp:posOffset>
            </wp:positionH>
            <wp:positionV relativeFrom="paragraph">
              <wp:posOffset>79814</wp:posOffset>
            </wp:positionV>
            <wp:extent cx="3529330" cy="2603500"/>
            <wp:effectExtent l="0" t="0" r="0" b="6350"/>
            <wp:wrapSquare wrapText="bothSides"/>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529330" cy="26035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2E330B">
        <w:rPr>
          <w:noProof/>
        </w:rPr>
        <w:t xml:space="preserve">  </w:t>
      </w:r>
    </w:p>
    <w:p w14:paraId="308F81B1" w14:textId="61B26B18" w:rsidR="002E330B" w:rsidRPr="003A25C2" w:rsidRDefault="002E330B" w:rsidP="002E330B">
      <w:r>
        <w:t>  </w:t>
      </w:r>
    </w:p>
    <w:p w14:paraId="0C6F4157" w14:textId="26CE0A1E" w:rsidR="002E330B" w:rsidRDefault="002E330B" w:rsidP="002E330B"/>
    <w:p w14:paraId="232A5883" w14:textId="4AC17DA9" w:rsidR="002E330B" w:rsidRDefault="002E330B" w:rsidP="002E330B"/>
    <w:p w14:paraId="2A924C05" w14:textId="167A1F09" w:rsidR="002E330B" w:rsidRDefault="002E330B" w:rsidP="002E330B"/>
    <w:p w14:paraId="497B18A8" w14:textId="63C00C5B" w:rsidR="002E330B" w:rsidRDefault="002E330B" w:rsidP="002E330B"/>
    <w:p w14:paraId="126DD1C1" w14:textId="6AA6ADD9" w:rsidR="002E330B" w:rsidRDefault="002E330B" w:rsidP="002E330B"/>
    <w:p w14:paraId="1A14A219" w14:textId="7C6DE17A" w:rsidR="002E330B" w:rsidRDefault="002E330B" w:rsidP="002E330B"/>
    <w:p w14:paraId="249B496A" w14:textId="27159AFE" w:rsidR="002E330B" w:rsidRDefault="002E330B" w:rsidP="002E330B"/>
    <w:p w14:paraId="745C210D" w14:textId="383C50CC" w:rsidR="002E330B" w:rsidRDefault="002E330B" w:rsidP="002E330B"/>
    <w:p w14:paraId="0D6CDCBF" w14:textId="6A7A6C8A" w:rsidR="002E330B" w:rsidRDefault="002E330B" w:rsidP="002E330B"/>
    <w:p w14:paraId="245D49F4" w14:textId="5F9AF49B" w:rsidR="002E330B" w:rsidRDefault="002E330B" w:rsidP="002E330B"/>
    <w:p w14:paraId="2BDC0EBD" w14:textId="3DCC7EFB" w:rsidR="002E330B" w:rsidRDefault="00857D70" w:rsidP="002E330B">
      <w:pPr>
        <w:pStyle w:val="Caption"/>
        <w:ind w:left="720" w:firstLine="720"/>
        <w:jc w:val="center"/>
      </w:pPr>
      <w:bookmarkStart w:id="22" w:name="_Ref149489882"/>
      <w:r>
        <w:t>Figure</w:t>
      </w:r>
      <w:r w:rsidR="002E330B">
        <w:t xml:space="preserve"> </w:t>
      </w:r>
      <w:r w:rsidR="002D6949">
        <w:fldChar w:fldCharType="begin"/>
      </w:r>
      <w:r w:rsidR="002D6949">
        <w:instrText xml:space="preserve"> SEQ Figure \* ARABIC </w:instrText>
      </w:r>
      <w:r w:rsidR="002D6949">
        <w:fldChar w:fldCharType="separate"/>
      </w:r>
      <w:r w:rsidR="00BC68C8">
        <w:rPr>
          <w:noProof/>
        </w:rPr>
        <w:t>9</w:t>
      </w:r>
      <w:r w:rsidR="002D6949">
        <w:fldChar w:fldCharType="end"/>
      </w:r>
      <w:bookmarkEnd w:id="22"/>
      <w:r w:rsidR="002E330B">
        <w:t>: OBO with power boosting for 100MHz BW for different transparent schemes for PC3</w:t>
      </w:r>
    </w:p>
    <w:p w14:paraId="342E21D5" w14:textId="77777777" w:rsidR="002E330B" w:rsidRDefault="002E330B" w:rsidP="002E330B"/>
    <w:p w14:paraId="68D4B28E" w14:textId="77777777" w:rsidR="002E330B" w:rsidRDefault="002E330B" w:rsidP="002E330B">
      <w:r>
        <w:t> </w:t>
      </w:r>
    </w:p>
    <w:p w14:paraId="42D2EB0B" w14:textId="77777777" w:rsidR="002E330B" w:rsidRDefault="002E330B" w:rsidP="002E330B"/>
    <w:p w14:paraId="308FEFB2" w14:textId="77777777" w:rsidR="002E330B" w:rsidRDefault="002E330B" w:rsidP="002E330B"/>
    <w:p w14:paraId="1CEB4C51" w14:textId="5390A69A" w:rsidR="002E330B" w:rsidRDefault="007D45B8" w:rsidP="002E330B">
      <w:r>
        <w:rPr>
          <w:noProof/>
        </w:rPr>
        <w:drawing>
          <wp:anchor distT="0" distB="0" distL="114300" distR="114300" simplePos="0" relativeHeight="251658248" behindDoc="0" locked="0" layoutInCell="1" allowOverlap="1" wp14:anchorId="69EF87B5" wp14:editId="48775C98">
            <wp:simplePos x="0" y="0"/>
            <wp:positionH relativeFrom="column">
              <wp:posOffset>369570</wp:posOffset>
            </wp:positionH>
            <wp:positionV relativeFrom="paragraph">
              <wp:posOffset>183424</wp:posOffset>
            </wp:positionV>
            <wp:extent cx="2925445" cy="2190115"/>
            <wp:effectExtent l="0" t="0" r="0" b="635"/>
            <wp:wrapSquare wrapText="bothSides"/>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925445" cy="219011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58247" behindDoc="0" locked="0" layoutInCell="1" allowOverlap="1" wp14:anchorId="28491FA1" wp14:editId="0DC2958D">
            <wp:simplePos x="0" y="0"/>
            <wp:positionH relativeFrom="column">
              <wp:posOffset>3261360</wp:posOffset>
            </wp:positionH>
            <wp:positionV relativeFrom="paragraph">
              <wp:posOffset>235313</wp:posOffset>
            </wp:positionV>
            <wp:extent cx="2765425" cy="2075180"/>
            <wp:effectExtent l="0" t="0" r="0" b="1270"/>
            <wp:wrapSquare wrapText="bothSides"/>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765425" cy="207518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9DB924D" w14:textId="1918DD12" w:rsidR="002E330B" w:rsidRDefault="002E330B" w:rsidP="002E330B"/>
    <w:p w14:paraId="47884367" w14:textId="33AC8AB3" w:rsidR="002E330B" w:rsidRDefault="002E330B" w:rsidP="002E330B"/>
    <w:p w14:paraId="518E9F6F" w14:textId="569A2F93" w:rsidR="002E330B" w:rsidRDefault="002E330B" w:rsidP="002E330B"/>
    <w:p w14:paraId="67873712" w14:textId="7D226815" w:rsidR="002E330B" w:rsidRDefault="002E330B" w:rsidP="002E330B"/>
    <w:p w14:paraId="49588DE6" w14:textId="358061DA" w:rsidR="002E330B" w:rsidRDefault="002E330B" w:rsidP="002E330B">
      <w:pPr>
        <w:pStyle w:val="Caption"/>
        <w:ind w:left="1440" w:firstLine="720"/>
      </w:pPr>
      <w:bookmarkStart w:id="23" w:name="_Ref141173721"/>
    </w:p>
    <w:bookmarkEnd w:id="23"/>
    <w:p w14:paraId="65487AA8" w14:textId="4354F596" w:rsidR="002E330B" w:rsidRDefault="00453BB7" w:rsidP="002E330B">
      <w:r>
        <w:rPr>
          <w:noProof/>
        </w:rPr>
        <w:lastRenderedPageBreak/>
        <w:drawing>
          <wp:anchor distT="0" distB="0" distL="114300" distR="114300" simplePos="0" relativeHeight="251658249" behindDoc="0" locked="0" layoutInCell="1" allowOverlap="1" wp14:anchorId="2F6FB98A" wp14:editId="6BFCDA9A">
            <wp:simplePos x="0" y="0"/>
            <wp:positionH relativeFrom="column">
              <wp:posOffset>1223889</wp:posOffset>
            </wp:positionH>
            <wp:positionV relativeFrom="paragraph">
              <wp:posOffset>192747</wp:posOffset>
            </wp:positionV>
            <wp:extent cx="3519170" cy="2641600"/>
            <wp:effectExtent l="0" t="0" r="0" b="6350"/>
            <wp:wrapSquare wrapText="bothSides"/>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519170" cy="26416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2E330B">
        <w:t> </w:t>
      </w:r>
    </w:p>
    <w:p w14:paraId="28967186" w14:textId="7315EE44" w:rsidR="002E330B" w:rsidRDefault="002E330B" w:rsidP="002E330B">
      <w:r>
        <w:t> </w:t>
      </w:r>
    </w:p>
    <w:p w14:paraId="2E8DEA23" w14:textId="7AEF246A" w:rsidR="002E330B" w:rsidRDefault="002E330B" w:rsidP="002E330B">
      <w:pPr>
        <w:pStyle w:val="Proposal"/>
        <w:numPr>
          <w:ilvl w:val="0"/>
          <w:numId w:val="0"/>
        </w:numPr>
        <w:ind w:left="360"/>
      </w:pPr>
    </w:p>
    <w:p w14:paraId="155C0CFF" w14:textId="1B19E572" w:rsidR="002E330B" w:rsidRDefault="002E330B" w:rsidP="002E330B">
      <w:pPr>
        <w:pStyle w:val="Proposal"/>
        <w:numPr>
          <w:ilvl w:val="0"/>
          <w:numId w:val="0"/>
        </w:numPr>
        <w:ind w:left="360"/>
      </w:pPr>
    </w:p>
    <w:p w14:paraId="076B42AB" w14:textId="27B56092" w:rsidR="002E330B" w:rsidRDefault="002E330B" w:rsidP="002E330B">
      <w:pPr>
        <w:pStyle w:val="Proposal"/>
        <w:numPr>
          <w:ilvl w:val="0"/>
          <w:numId w:val="0"/>
        </w:numPr>
        <w:ind w:left="360"/>
      </w:pPr>
    </w:p>
    <w:p w14:paraId="38E95E28" w14:textId="2EC35868" w:rsidR="002E330B" w:rsidRDefault="002E330B" w:rsidP="002E330B">
      <w:pPr>
        <w:pStyle w:val="Proposal"/>
        <w:numPr>
          <w:ilvl w:val="0"/>
          <w:numId w:val="0"/>
        </w:numPr>
        <w:ind w:left="360"/>
      </w:pPr>
    </w:p>
    <w:p w14:paraId="6BCDFBAC" w14:textId="54F336E3" w:rsidR="002E330B" w:rsidRDefault="002E330B" w:rsidP="002E330B">
      <w:pPr>
        <w:pStyle w:val="Proposal"/>
        <w:numPr>
          <w:ilvl w:val="0"/>
          <w:numId w:val="0"/>
        </w:numPr>
        <w:ind w:left="360"/>
      </w:pPr>
    </w:p>
    <w:p w14:paraId="583CD8D7" w14:textId="77777777" w:rsidR="002E330B" w:rsidRDefault="002E330B" w:rsidP="002E330B">
      <w:pPr>
        <w:pStyle w:val="Proposal"/>
        <w:numPr>
          <w:ilvl w:val="0"/>
          <w:numId w:val="0"/>
        </w:numPr>
        <w:ind w:left="360"/>
      </w:pPr>
    </w:p>
    <w:p w14:paraId="3157848D" w14:textId="77777777" w:rsidR="002E330B" w:rsidRDefault="002E330B" w:rsidP="002E330B">
      <w:pPr>
        <w:pStyle w:val="Proposal"/>
        <w:numPr>
          <w:ilvl w:val="0"/>
          <w:numId w:val="0"/>
        </w:numPr>
        <w:ind w:left="360"/>
      </w:pPr>
    </w:p>
    <w:p w14:paraId="0584E3E7" w14:textId="77777777" w:rsidR="002E330B" w:rsidRDefault="002E330B" w:rsidP="002E330B">
      <w:pPr>
        <w:pStyle w:val="Proposal"/>
        <w:numPr>
          <w:ilvl w:val="0"/>
          <w:numId w:val="0"/>
        </w:numPr>
        <w:ind w:left="360"/>
      </w:pPr>
    </w:p>
    <w:p w14:paraId="5627BDC1" w14:textId="77777777" w:rsidR="002E330B" w:rsidRDefault="002E330B" w:rsidP="002E330B">
      <w:pPr>
        <w:pStyle w:val="Proposal"/>
        <w:numPr>
          <w:ilvl w:val="0"/>
          <w:numId w:val="0"/>
        </w:numPr>
        <w:ind w:left="360"/>
      </w:pPr>
    </w:p>
    <w:p w14:paraId="4DA76EBA" w14:textId="77777777" w:rsidR="002E330B" w:rsidRDefault="002E330B" w:rsidP="002E330B">
      <w:pPr>
        <w:pStyle w:val="Proposal"/>
        <w:numPr>
          <w:ilvl w:val="0"/>
          <w:numId w:val="0"/>
        </w:numPr>
        <w:ind w:left="360"/>
      </w:pPr>
    </w:p>
    <w:p w14:paraId="2B4FB8B4" w14:textId="77777777" w:rsidR="002E330B" w:rsidRDefault="002E330B" w:rsidP="002E330B">
      <w:pPr>
        <w:pStyle w:val="Caption"/>
        <w:ind w:firstLine="360"/>
      </w:pPr>
      <w:r>
        <w:t xml:space="preserve">    </w:t>
      </w:r>
      <w:bookmarkStart w:id="24" w:name="_Ref148955447"/>
    </w:p>
    <w:p w14:paraId="1059D5BC" w14:textId="717E048D" w:rsidR="002E330B" w:rsidRDefault="00857D70" w:rsidP="002E330B">
      <w:pPr>
        <w:pStyle w:val="Caption"/>
        <w:ind w:firstLine="360"/>
      </w:pPr>
      <w:bookmarkStart w:id="25" w:name="_Ref149491236"/>
      <w:r>
        <w:t>Figure</w:t>
      </w:r>
      <w:r w:rsidR="002E330B">
        <w:t xml:space="preserve"> </w:t>
      </w:r>
      <w:r w:rsidR="002D6949">
        <w:fldChar w:fldCharType="begin"/>
      </w:r>
      <w:r w:rsidR="002D6949">
        <w:instrText xml:space="preserve"> SEQ Figure \* ARABIC </w:instrText>
      </w:r>
      <w:r w:rsidR="002D6949">
        <w:fldChar w:fldCharType="separate"/>
      </w:r>
      <w:r w:rsidR="00BC68C8">
        <w:rPr>
          <w:noProof/>
        </w:rPr>
        <w:t>10</w:t>
      </w:r>
      <w:r w:rsidR="002D6949">
        <w:fldChar w:fldCharType="end"/>
      </w:r>
      <w:bookmarkEnd w:id="24"/>
      <w:bookmarkEnd w:id="25"/>
      <w:r w:rsidR="002E330B">
        <w:t>:</w:t>
      </w:r>
      <w:r w:rsidR="002E330B" w:rsidRPr="003141CF">
        <w:t xml:space="preserve">OBO with power boosting for </w:t>
      </w:r>
      <w:r w:rsidR="002E330B">
        <w:t>2</w:t>
      </w:r>
      <w:r w:rsidR="002E330B" w:rsidRPr="003141CF">
        <w:t>0MHz BW for different transparent schemes for PC</w:t>
      </w:r>
      <w:r w:rsidR="002E330B">
        <w:t>2</w:t>
      </w:r>
    </w:p>
    <w:p w14:paraId="616938E7" w14:textId="77777777" w:rsidR="002E330B" w:rsidRDefault="002E330B" w:rsidP="002E330B">
      <w:r>
        <w:t> </w:t>
      </w:r>
    </w:p>
    <w:p w14:paraId="1CB8EB2F" w14:textId="77777777" w:rsidR="002E330B" w:rsidRDefault="002E330B" w:rsidP="002E330B"/>
    <w:p w14:paraId="7D2327D0" w14:textId="77777777" w:rsidR="002E330B" w:rsidRDefault="002E330B" w:rsidP="002E330B"/>
    <w:p w14:paraId="48BB4A2D" w14:textId="77777777" w:rsidR="002E330B" w:rsidRDefault="002E330B" w:rsidP="002E330B">
      <w:pPr>
        <w:pStyle w:val="Caption"/>
        <w:ind w:firstLine="360"/>
      </w:pPr>
    </w:p>
    <w:p w14:paraId="541984AD" w14:textId="77777777" w:rsidR="002E330B" w:rsidRDefault="002E330B" w:rsidP="002E330B">
      <w:pPr>
        <w:pStyle w:val="Caption"/>
        <w:ind w:firstLine="360"/>
      </w:pPr>
    </w:p>
    <w:p w14:paraId="7203C300" w14:textId="77777777" w:rsidR="002E330B" w:rsidRDefault="002E330B" w:rsidP="002E330B">
      <w:pPr>
        <w:pStyle w:val="Caption"/>
        <w:ind w:firstLine="360"/>
      </w:pPr>
    </w:p>
    <w:p w14:paraId="155CD542" w14:textId="77777777" w:rsidR="002E330B" w:rsidRDefault="002E330B" w:rsidP="002E330B">
      <w:pPr>
        <w:pStyle w:val="Caption"/>
        <w:ind w:firstLine="360"/>
      </w:pPr>
      <w:r>
        <w:rPr>
          <w:noProof/>
        </w:rPr>
        <w:drawing>
          <wp:anchor distT="0" distB="0" distL="114300" distR="114300" simplePos="0" relativeHeight="251658251" behindDoc="0" locked="0" layoutInCell="1" allowOverlap="1" wp14:anchorId="2EDD4EFB" wp14:editId="7B2BB125">
            <wp:simplePos x="0" y="0"/>
            <wp:positionH relativeFrom="column">
              <wp:posOffset>3046730</wp:posOffset>
            </wp:positionH>
            <wp:positionV relativeFrom="paragraph">
              <wp:posOffset>383589</wp:posOffset>
            </wp:positionV>
            <wp:extent cx="3161665" cy="2376805"/>
            <wp:effectExtent l="0" t="0" r="0" b="4445"/>
            <wp:wrapSquare wrapText="bothSides"/>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161665" cy="237680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256DFB00" w14:textId="635185A6" w:rsidR="002E330B" w:rsidRDefault="002E330B" w:rsidP="002E330B">
      <w:pPr>
        <w:pStyle w:val="Caption"/>
        <w:ind w:firstLine="360"/>
      </w:pPr>
      <w:r>
        <w:rPr>
          <w:noProof/>
        </w:rPr>
        <w:drawing>
          <wp:anchor distT="0" distB="0" distL="114300" distR="114300" simplePos="0" relativeHeight="251658252" behindDoc="0" locked="0" layoutInCell="1" allowOverlap="1" wp14:anchorId="5637E0F6" wp14:editId="38BE1569">
            <wp:simplePos x="0" y="0"/>
            <wp:positionH relativeFrom="column">
              <wp:posOffset>157090</wp:posOffset>
            </wp:positionH>
            <wp:positionV relativeFrom="paragraph">
              <wp:posOffset>218537</wp:posOffset>
            </wp:positionV>
            <wp:extent cx="2948305" cy="2212340"/>
            <wp:effectExtent l="0" t="0" r="0" b="0"/>
            <wp:wrapSquare wrapText="bothSides"/>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948305" cy="221234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743076B" w14:textId="49811E06" w:rsidR="002E330B" w:rsidRDefault="00453BB7" w:rsidP="002E330B">
      <w:pPr>
        <w:pStyle w:val="Caption"/>
        <w:ind w:firstLine="360"/>
      </w:pPr>
      <w:r>
        <w:rPr>
          <w:noProof/>
        </w:rPr>
        <w:lastRenderedPageBreak/>
        <w:drawing>
          <wp:anchor distT="0" distB="0" distL="114300" distR="114300" simplePos="0" relativeHeight="251658250" behindDoc="0" locked="0" layoutInCell="1" allowOverlap="1" wp14:anchorId="6F482107" wp14:editId="3A7152D8">
            <wp:simplePos x="0" y="0"/>
            <wp:positionH relativeFrom="column">
              <wp:posOffset>854173</wp:posOffset>
            </wp:positionH>
            <wp:positionV relativeFrom="paragraph">
              <wp:posOffset>2257718</wp:posOffset>
            </wp:positionV>
            <wp:extent cx="4130040" cy="3097530"/>
            <wp:effectExtent l="0" t="0" r="0" b="7620"/>
            <wp:wrapSquare wrapText="bothSides"/>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4130040" cy="309753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180543C" w14:textId="77777777" w:rsidR="002E330B" w:rsidRDefault="002E330B" w:rsidP="002E330B">
      <w:pPr>
        <w:pStyle w:val="Caption"/>
        <w:ind w:firstLine="360"/>
      </w:pPr>
    </w:p>
    <w:p w14:paraId="232C5CC3" w14:textId="77777777" w:rsidR="002E330B" w:rsidRDefault="002E330B" w:rsidP="002E330B">
      <w:pPr>
        <w:pStyle w:val="Caption"/>
        <w:ind w:firstLine="360"/>
      </w:pPr>
    </w:p>
    <w:p w14:paraId="77EF6BF2" w14:textId="77777777" w:rsidR="002E330B" w:rsidRDefault="002E330B" w:rsidP="002E330B">
      <w:pPr>
        <w:pStyle w:val="Caption"/>
        <w:ind w:firstLine="360"/>
      </w:pPr>
    </w:p>
    <w:p w14:paraId="370D0B37" w14:textId="77777777" w:rsidR="002E330B" w:rsidRDefault="002E330B" w:rsidP="002E330B">
      <w:pPr>
        <w:pStyle w:val="Caption"/>
        <w:ind w:firstLine="360"/>
      </w:pPr>
    </w:p>
    <w:p w14:paraId="0A7410D4" w14:textId="77777777" w:rsidR="002E330B" w:rsidRDefault="002E330B" w:rsidP="002E330B">
      <w:pPr>
        <w:pStyle w:val="Caption"/>
        <w:ind w:firstLine="360"/>
      </w:pPr>
    </w:p>
    <w:p w14:paraId="21B6524F" w14:textId="77777777" w:rsidR="002E330B" w:rsidRDefault="002E330B" w:rsidP="002E330B">
      <w:pPr>
        <w:pStyle w:val="Caption"/>
        <w:ind w:firstLine="360"/>
      </w:pPr>
    </w:p>
    <w:p w14:paraId="6A806A80" w14:textId="77777777" w:rsidR="002E330B" w:rsidRDefault="002E330B" w:rsidP="002E330B">
      <w:pPr>
        <w:pStyle w:val="Caption"/>
        <w:ind w:firstLine="360"/>
      </w:pPr>
    </w:p>
    <w:p w14:paraId="5B82AD7B" w14:textId="77777777" w:rsidR="002E330B" w:rsidRDefault="002E330B" w:rsidP="002E330B">
      <w:pPr>
        <w:pStyle w:val="Caption"/>
        <w:ind w:firstLine="360"/>
      </w:pPr>
    </w:p>
    <w:p w14:paraId="3F4620A0" w14:textId="77777777" w:rsidR="002E330B" w:rsidRDefault="002E330B" w:rsidP="002E330B">
      <w:pPr>
        <w:pStyle w:val="Caption"/>
        <w:ind w:firstLine="360"/>
      </w:pPr>
    </w:p>
    <w:p w14:paraId="005E64E8" w14:textId="77777777" w:rsidR="002E330B" w:rsidRDefault="002E330B" w:rsidP="002E330B">
      <w:pPr>
        <w:pStyle w:val="Caption"/>
        <w:ind w:firstLine="360"/>
      </w:pPr>
    </w:p>
    <w:p w14:paraId="4051D666" w14:textId="77777777" w:rsidR="002E330B" w:rsidRDefault="002E330B" w:rsidP="002E330B">
      <w:pPr>
        <w:pStyle w:val="Caption"/>
        <w:ind w:firstLine="360"/>
      </w:pPr>
    </w:p>
    <w:p w14:paraId="684BDA5F" w14:textId="77777777" w:rsidR="00453BB7" w:rsidRDefault="00453BB7" w:rsidP="002E330B">
      <w:pPr>
        <w:pStyle w:val="Caption"/>
        <w:ind w:firstLine="360"/>
      </w:pPr>
    </w:p>
    <w:p w14:paraId="1E9AD0CA" w14:textId="44BDCA87" w:rsidR="002E330B" w:rsidRDefault="00857D70" w:rsidP="002E330B">
      <w:pPr>
        <w:pStyle w:val="Caption"/>
        <w:ind w:firstLine="360"/>
      </w:pPr>
      <w:bookmarkStart w:id="26" w:name="_Ref149489364"/>
      <w:r>
        <w:t>Figure</w:t>
      </w:r>
      <w:r w:rsidR="002E330B">
        <w:t xml:space="preserve"> </w:t>
      </w:r>
      <w:r w:rsidR="002D6949">
        <w:fldChar w:fldCharType="begin"/>
      </w:r>
      <w:r w:rsidR="002D6949">
        <w:instrText xml:space="preserve"> SEQ Figure \* ARABIC </w:instrText>
      </w:r>
      <w:r w:rsidR="002D6949">
        <w:fldChar w:fldCharType="separate"/>
      </w:r>
      <w:r w:rsidR="00BC68C8">
        <w:rPr>
          <w:noProof/>
        </w:rPr>
        <w:t>11</w:t>
      </w:r>
      <w:r w:rsidR="002D6949">
        <w:fldChar w:fldCharType="end"/>
      </w:r>
      <w:bookmarkEnd w:id="26"/>
      <w:r w:rsidR="002E330B">
        <w:t>:</w:t>
      </w:r>
      <w:r w:rsidR="002E330B" w:rsidRPr="003141CF">
        <w:t xml:space="preserve">OBO with power boosting for </w:t>
      </w:r>
      <w:r w:rsidR="002E330B">
        <w:t>10</w:t>
      </w:r>
      <w:r w:rsidR="002E330B" w:rsidRPr="003141CF">
        <w:t>0MHz BW for different transparent schemes for PC</w:t>
      </w:r>
      <w:r w:rsidR="002E330B">
        <w:t>2</w:t>
      </w:r>
    </w:p>
    <w:p w14:paraId="34488D0E" w14:textId="77777777" w:rsidR="002E330B" w:rsidRPr="007570E1" w:rsidRDefault="002E330B" w:rsidP="002E330B"/>
    <w:p w14:paraId="4DC6043D" w14:textId="77777777" w:rsidR="002E330B" w:rsidRPr="002E330B" w:rsidRDefault="002E330B" w:rsidP="002E330B"/>
    <w:p w14:paraId="4928AE99" w14:textId="4686BB61" w:rsidR="00851C7B" w:rsidRPr="00751760" w:rsidRDefault="00851C7B" w:rsidP="00F72F52">
      <w:pPr>
        <w:rPr>
          <w:lang w:val="en-US"/>
        </w:rPr>
      </w:pPr>
    </w:p>
    <w:sectPr w:rsidR="00851C7B" w:rsidRPr="00751760" w:rsidSect="004866B6">
      <w:pgSz w:w="11907" w:h="16840" w:code="9"/>
      <w:pgMar w:top="1134" w:right="1021" w:bottom="1287" w:left="1021" w:header="720" w:footer="578" w:gutter="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A308B6C" w14:textId="77777777" w:rsidR="0027739B" w:rsidRDefault="0027739B">
      <w:r>
        <w:separator/>
      </w:r>
    </w:p>
  </w:endnote>
  <w:endnote w:type="continuationSeparator" w:id="0">
    <w:p w14:paraId="473F7B7C" w14:textId="77777777" w:rsidR="0027739B" w:rsidRDefault="0027739B">
      <w:r>
        <w:continuationSeparator/>
      </w:r>
    </w:p>
  </w:endnote>
  <w:endnote w:type="continuationNotice" w:id="1">
    <w:p w14:paraId="323E4E87" w14:textId="77777777" w:rsidR="0027739B" w:rsidRDefault="0027739B">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3D86C26" w14:textId="77777777" w:rsidR="0027739B" w:rsidRDefault="0027739B">
      <w:r>
        <w:separator/>
      </w:r>
    </w:p>
  </w:footnote>
  <w:footnote w:type="continuationSeparator" w:id="0">
    <w:p w14:paraId="64BC3920" w14:textId="77777777" w:rsidR="0027739B" w:rsidRDefault="0027739B">
      <w:r>
        <w:continuationSeparator/>
      </w:r>
    </w:p>
  </w:footnote>
  <w:footnote w:type="continuationNotice" w:id="1">
    <w:p w14:paraId="26BD780E" w14:textId="77777777" w:rsidR="0027739B" w:rsidRDefault="0027739B">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 w15:restartNumberingAfterBreak="0">
    <w:nsid w:val="1E8924D0"/>
    <w:multiLevelType w:val="hybridMultilevel"/>
    <w:tmpl w:val="2578E62C"/>
    <w:lvl w:ilvl="0" w:tplc="C9403124">
      <w:start w:val="1"/>
      <w:numFmt w:val="decimal"/>
      <w:pStyle w:val="Proposal"/>
      <w:lvlText w:val="Proposal-%1:"/>
      <w:lvlJc w:val="left"/>
      <w:pPr>
        <w:ind w:left="360" w:hanging="360"/>
      </w:pPr>
    </w:lvl>
    <w:lvl w:ilvl="1" w:tplc="041D0019" w:tentative="1">
      <w:start w:val="1"/>
      <w:numFmt w:val="lowerLetter"/>
      <w:lvlText w:val="%2."/>
      <w:lvlJc w:val="left"/>
      <w:pPr>
        <w:ind w:left="1080" w:hanging="360"/>
      </w:pPr>
    </w:lvl>
    <w:lvl w:ilvl="2" w:tplc="041D001B" w:tentative="1">
      <w:start w:val="1"/>
      <w:numFmt w:val="lowerRoman"/>
      <w:lvlText w:val="%3."/>
      <w:lvlJc w:val="right"/>
      <w:pPr>
        <w:ind w:left="1800" w:hanging="180"/>
      </w:pPr>
    </w:lvl>
    <w:lvl w:ilvl="3" w:tplc="041D000F" w:tentative="1">
      <w:start w:val="1"/>
      <w:numFmt w:val="decimal"/>
      <w:lvlText w:val="%4."/>
      <w:lvlJc w:val="left"/>
      <w:pPr>
        <w:ind w:left="2520" w:hanging="360"/>
      </w:pPr>
    </w:lvl>
    <w:lvl w:ilvl="4" w:tplc="041D0019" w:tentative="1">
      <w:start w:val="1"/>
      <w:numFmt w:val="lowerLetter"/>
      <w:lvlText w:val="%5."/>
      <w:lvlJc w:val="left"/>
      <w:pPr>
        <w:ind w:left="3240" w:hanging="360"/>
      </w:pPr>
    </w:lvl>
    <w:lvl w:ilvl="5" w:tplc="041D001B" w:tentative="1">
      <w:start w:val="1"/>
      <w:numFmt w:val="lowerRoman"/>
      <w:lvlText w:val="%6."/>
      <w:lvlJc w:val="right"/>
      <w:pPr>
        <w:ind w:left="3960" w:hanging="180"/>
      </w:pPr>
    </w:lvl>
    <w:lvl w:ilvl="6" w:tplc="041D000F" w:tentative="1">
      <w:start w:val="1"/>
      <w:numFmt w:val="decimal"/>
      <w:lvlText w:val="%7."/>
      <w:lvlJc w:val="left"/>
      <w:pPr>
        <w:ind w:left="4680" w:hanging="360"/>
      </w:pPr>
    </w:lvl>
    <w:lvl w:ilvl="7" w:tplc="041D0019" w:tentative="1">
      <w:start w:val="1"/>
      <w:numFmt w:val="lowerLetter"/>
      <w:lvlText w:val="%8."/>
      <w:lvlJc w:val="left"/>
      <w:pPr>
        <w:ind w:left="5400" w:hanging="360"/>
      </w:pPr>
    </w:lvl>
    <w:lvl w:ilvl="8" w:tplc="041D001B" w:tentative="1">
      <w:start w:val="1"/>
      <w:numFmt w:val="lowerRoman"/>
      <w:lvlText w:val="%9."/>
      <w:lvlJc w:val="right"/>
      <w:pPr>
        <w:ind w:left="6120" w:hanging="180"/>
      </w:pPr>
    </w:lvl>
  </w:abstractNum>
  <w:abstractNum w:abstractNumId="2"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2F6336B5"/>
    <w:multiLevelType w:val="singleLevel"/>
    <w:tmpl w:val="0C09000F"/>
    <w:lvl w:ilvl="0">
      <w:start w:val="1"/>
      <w:numFmt w:val="decimal"/>
      <w:pStyle w:val="References"/>
      <w:lvlText w:val="%1."/>
      <w:lvlJc w:val="left"/>
      <w:pPr>
        <w:tabs>
          <w:tab w:val="num" w:pos="360"/>
        </w:tabs>
        <w:ind w:left="360" w:hanging="360"/>
      </w:pPr>
    </w:lvl>
  </w:abstractNum>
  <w:abstractNum w:abstractNumId="4" w15:restartNumberingAfterBreak="0">
    <w:nsid w:val="30376DA7"/>
    <w:multiLevelType w:val="multilevel"/>
    <w:tmpl w:val="2C44A0B4"/>
    <w:lvl w:ilvl="0">
      <w:start w:val="1"/>
      <w:numFmt w:val="decimal"/>
      <w:pStyle w:val="Heading1"/>
      <w:lvlText w:val="%1"/>
      <w:lvlJc w:val="left"/>
      <w:pPr>
        <w:tabs>
          <w:tab w:val="num" w:pos="432"/>
        </w:tabs>
        <w:ind w:left="432" w:hanging="432"/>
      </w:pPr>
      <w:rPr>
        <w:rFonts w:hint="default"/>
        <w:lang w:val="en-GB"/>
      </w:rPr>
    </w:lvl>
    <w:lvl w:ilvl="1">
      <w:start w:val="1"/>
      <w:numFmt w:val="decimal"/>
      <w:pStyle w:val="Heading2"/>
      <w:lvlText w:val="%1.%2"/>
      <w:lvlJc w:val="left"/>
      <w:pPr>
        <w:tabs>
          <w:tab w:val="num" w:pos="576"/>
        </w:tabs>
        <w:ind w:left="576" w:hanging="576"/>
      </w:pPr>
      <w:rPr>
        <w:rFonts w:hint="default"/>
        <w:lang w:val="en-GB"/>
      </w:rPr>
    </w:lvl>
    <w:lvl w:ilvl="2">
      <w:start w:val="1"/>
      <w:numFmt w:val="decimal"/>
      <w:pStyle w:val="Heading3"/>
      <w:lvlText w:val="%1.%2.%3"/>
      <w:lvlJc w:val="left"/>
      <w:pPr>
        <w:tabs>
          <w:tab w:val="num" w:pos="1145"/>
        </w:tabs>
        <w:ind w:left="1145" w:hanging="720"/>
      </w:pPr>
      <w:rPr>
        <w:rFonts w:hint="default"/>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5"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 w15:restartNumberingAfterBreak="0">
    <w:nsid w:val="4D6E3167"/>
    <w:multiLevelType w:val="hybridMultilevel"/>
    <w:tmpl w:val="D7EC28BC"/>
    <w:lvl w:ilvl="0" w:tplc="C1F67A1A">
      <w:start w:val="1"/>
      <w:numFmt w:val="decimal"/>
      <w:pStyle w:val="RAN4proposal"/>
      <w:suff w:val="space"/>
      <w:lvlText w:val="Proposal %1:"/>
      <w:lvlJc w:val="left"/>
      <w:pPr>
        <w:ind w:left="360" w:hanging="360"/>
      </w:pPr>
      <w:rPr>
        <w:rFonts w:ascii="Times New Roman" w:hAnsi="Times New Roman" w:cs="Times New Roman" w:hint="default"/>
        <w:b/>
        <w:i w:val="0"/>
        <w:color w:val="auto"/>
        <w:sz w:val="20"/>
      </w:rPr>
    </w:lvl>
    <w:lvl w:ilvl="1" w:tplc="04090019">
      <w:start w:val="1"/>
      <w:numFmt w:val="lowerLetter"/>
      <w:lvlText w:val="%2."/>
      <w:lvlJc w:val="left"/>
      <w:pPr>
        <w:ind w:left="108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8"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90" w:hanging="360"/>
      </w:pPr>
    </w:lvl>
    <w:lvl w:ilvl="2" w:tplc="0409001B" w:tentative="1">
      <w:start w:val="1"/>
      <w:numFmt w:val="lowerRoman"/>
      <w:lvlText w:val="%3."/>
      <w:lvlJc w:val="right"/>
      <w:pPr>
        <w:ind w:left="630" w:hanging="180"/>
      </w:pPr>
    </w:lvl>
    <w:lvl w:ilvl="3" w:tplc="0409000F" w:tentative="1">
      <w:start w:val="1"/>
      <w:numFmt w:val="decimal"/>
      <w:lvlText w:val="%4."/>
      <w:lvlJc w:val="left"/>
      <w:pPr>
        <w:ind w:left="1350" w:hanging="360"/>
      </w:pPr>
    </w:lvl>
    <w:lvl w:ilvl="4" w:tplc="04090019" w:tentative="1">
      <w:start w:val="1"/>
      <w:numFmt w:val="lowerLetter"/>
      <w:lvlText w:val="%5."/>
      <w:lvlJc w:val="left"/>
      <w:pPr>
        <w:ind w:left="2070" w:hanging="360"/>
      </w:pPr>
    </w:lvl>
    <w:lvl w:ilvl="5" w:tplc="0409001B" w:tentative="1">
      <w:start w:val="1"/>
      <w:numFmt w:val="lowerRoman"/>
      <w:lvlText w:val="%6."/>
      <w:lvlJc w:val="right"/>
      <w:pPr>
        <w:ind w:left="2790" w:hanging="180"/>
      </w:pPr>
    </w:lvl>
    <w:lvl w:ilvl="6" w:tplc="0409000F" w:tentative="1">
      <w:start w:val="1"/>
      <w:numFmt w:val="decimal"/>
      <w:lvlText w:val="%7."/>
      <w:lvlJc w:val="left"/>
      <w:pPr>
        <w:ind w:left="3510" w:hanging="360"/>
      </w:pPr>
    </w:lvl>
    <w:lvl w:ilvl="7" w:tplc="04090019" w:tentative="1">
      <w:start w:val="1"/>
      <w:numFmt w:val="lowerLetter"/>
      <w:lvlText w:val="%8."/>
      <w:lvlJc w:val="left"/>
      <w:pPr>
        <w:ind w:left="4230" w:hanging="360"/>
      </w:pPr>
    </w:lvl>
    <w:lvl w:ilvl="8" w:tplc="0409001B" w:tentative="1">
      <w:start w:val="1"/>
      <w:numFmt w:val="lowerRoman"/>
      <w:lvlText w:val="%9."/>
      <w:lvlJc w:val="right"/>
      <w:pPr>
        <w:ind w:left="4950" w:hanging="180"/>
      </w:pPr>
    </w:lvl>
  </w:abstractNum>
  <w:abstractNum w:abstractNumId="10" w15:restartNumberingAfterBreak="0">
    <w:nsid w:val="52CA544A"/>
    <w:multiLevelType w:val="singleLevel"/>
    <w:tmpl w:val="D83040E2"/>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11" w15:restartNumberingAfterBreak="0">
    <w:nsid w:val="674E598C"/>
    <w:multiLevelType w:val="hybridMultilevel"/>
    <w:tmpl w:val="515E1B0A"/>
    <w:lvl w:ilvl="0" w:tplc="C00AB880">
      <w:start w:val="1"/>
      <w:numFmt w:val="bullet"/>
      <w:lvlText w:val="•"/>
      <w:lvlJc w:val="left"/>
      <w:pPr>
        <w:tabs>
          <w:tab w:val="num" w:pos="720"/>
        </w:tabs>
        <w:ind w:left="720" w:hanging="360"/>
      </w:pPr>
      <w:rPr>
        <w:rFonts w:ascii="Arial" w:hAnsi="Arial" w:hint="default"/>
      </w:rPr>
    </w:lvl>
    <w:lvl w:ilvl="1" w:tplc="8F7C0C32">
      <w:numFmt w:val="bullet"/>
      <w:lvlText w:val="•"/>
      <w:lvlJc w:val="left"/>
      <w:pPr>
        <w:tabs>
          <w:tab w:val="num" w:pos="1440"/>
        </w:tabs>
        <w:ind w:left="1440" w:hanging="360"/>
      </w:pPr>
      <w:rPr>
        <w:rFonts w:ascii="Arial" w:hAnsi="Arial" w:hint="default"/>
      </w:rPr>
    </w:lvl>
    <w:lvl w:ilvl="2" w:tplc="38600F14">
      <w:numFmt w:val="bullet"/>
      <w:lvlText w:val="•"/>
      <w:lvlJc w:val="left"/>
      <w:pPr>
        <w:tabs>
          <w:tab w:val="num" w:pos="2160"/>
        </w:tabs>
        <w:ind w:left="2160" w:hanging="360"/>
      </w:pPr>
      <w:rPr>
        <w:rFonts w:ascii="Arial" w:hAnsi="Arial" w:hint="default"/>
      </w:rPr>
    </w:lvl>
    <w:lvl w:ilvl="3" w:tplc="B5D8AFAE" w:tentative="1">
      <w:start w:val="1"/>
      <w:numFmt w:val="bullet"/>
      <w:lvlText w:val="•"/>
      <w:lvlJc w:val="left"/>
      <w:pPr>
        <w:tabs>
          <w:tab w:val="num" w:pos="2880"/>
        </w:tabs>
        <w:ind w:left="2880" w:hanging="360"/>
      </w:pPr>
      <w:rPr>
        <w:rFonts w:ascii="Arial" w:hAnsi="Arial" w:hint="default"/>
      </w:rPr>
    </w:lvl>
    <w:lvl w:ilvl="4" w:tplc="4EE8B292" w:tentative="1">
      <w:start w:val="1"/>
      <w:numFmt w:val="bullet"/>
      <w:lvlText w:val="•"/>
      <w:lvlJc w:val="left"/>
      <w:pPr>
        <w:tabs>
          <w:tab w:val="num" w:pos="3600"/>
        </w:tabs>
        <w:ind w:left="3600" w:hanging="360"/>
      </w:pPr>
      <w:rPr>
        <w:rFonts w:ascii="Arial" w:hAnsi="Arial" w:hint="default"/>
      </w:rPr>
    </w:lvl>
    <w:lvl w:ilvl="5" w:tplc="34946154" w:tentative="1">
      <w:start w:val="1"/>
      <w:numFmt w:val="bullet"/>
      <w:lvlText w:val="•"/>
      <w:lvlJc w:val="left"/>
      <w:pPr>
        <w:tabs>
          <w:tab w:val="num" w:pos="4320"/>
        </w:tabs>
        <w:ind w:left="4320" w:hanging="360"/>
      </w:pPr>
      <w:rPr>
        <w:rFonts w:ascii="Arial" w:hAnsi="Arial" w:hint="default"/>
      </w:rPr>
    </w:lvl>
    <w:lvl w:ilvl="6" w:tplc="2EB0A31E" w:tentative="1">
      <w:start w:val="1"/>
      <w:numFmt w:val="bullet"/>
      <w:lvlText w:val="•"/>
      <w:lvlJc w:val="left"/>
      <w:pPr>
        <w:tabs>
          <w:tab w:val="num" w:pos="5040"/>
        </w:tabs>
        <w:ind w:left="5040" w:hanging="360"/>
      </w:pPr>
      <w:rPr>
        <w:rFonts w:ascii="Arial" w:hAnsi="Arial" w:hint="default"/>
      </w:rPr>
    </w:lvl>
    <w:lvl w:ilvl="7" w:tplc="50343A6A" w:tentative="1">
      <w:start w:val="1"/>
      <w:numFmt w:val="bullet"/>
      <w:lvlText w:val="•"/>
      <w:lvlJc w:val="left"/>
      <w:pPr>
        <w:tabs>
          <w:tab w:val="num" w:pos="5760"/>
        </w:tabs>
        <w:ind w:left="5760" w:hanging="360"/>
      </w:pPr>
      <w:rPr>
        <w:rFonts w:ascii="Arial" w:hAnsi="Arial" w:hint="default"/>
      </w:rPr>
    </w:lvl>
    <w:lvl w:ilvl="8" w:tplc="42C85FC0" w:tentative="1">
      <w:start w:val="1"/>
      <w:numFmt w:val="bullet"/>
      <w:lvlText w:val="•"/>
      <w:lvlJc w:val="left"/>
      <w:pPr>
        <w:tabs>
          <w:tab w:val="num" w:pos="6480"/>
        </w:tabs>
        <w:ind w:left="6480" w:hanging="360"/>
      </w:pPr>
      <w:rPr>
        <w:rFonts w:ascii="Arial" w:hAnsi="Arial" w:hint="default"/>
      </w:rPr>
    </w:lvl>
  </w:abstractNum>
  <w:abstractNum w:abstractNumId="12" w15:restartNumberingAfterBreak="0">
    <w:nsid w:val="70E8325E"/>
    <w:multiLevelType w:val="multilevel"/>
    <w:tmpl w:val="072CA3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16cid:durableId="516695915">
    <w:abstractNumId w:val="3"/>
  </w:num>
  <w:num w:numId="2" w16cid:durableId="2058896314">
    <w:abstractNumId w:val="2"/>
  </w:num>
  <w:num w:numId="3" w16cid:durableId="2087023036">
    <w:abstractNumId w:val="13"/>
  </w:num>
  <w:num w:numId="4" w16cid:durableId="1495608257">
    <w:abstractNumId w:val="0"/>
  </w:num>
  <w:num w:numId="5" w16cid:durableId="1704284010">
    <w:abstractNumId w:val="8"/>
  </w:num>
  <w:num w:numId="6" w16cid:durableId="1773815981">
    <w:abstractNumId w:val="5"/>
  </w:num>
  <w:num w:numId="7" w16cid:durableId="500851719">
    <w:abstractNumId w:val="4"/>
  </w:num>
  <w:num w:numId="8" w16cid:durableId="130486952">
    <w:abstractNumId w:val="10"/>
  </w:num>
  <w:num w:numId="9" w16cid:durableId="2108622598">
    <w:abstractNumId w:val="9"/>
  </w:num>
  <w:num w:numId="10" w16cid:durableId="958337079">
    <w:abstractNumId w:val="1"/>
    <w:lvlOverride w:ilvl="0">
      <w:startOverride w:val="1"/>
    </w:lvlOverride>
  </w:num>
  <w:num w:numId="11" w16cid:durableId="866329300">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1484199683">
    <w:abstractNumId w:val="6"/>
  </w:num>
  <w:num w:numId="13" w16cid:durableId="1329363831">
    <w:abstractNumId w:val="11"/>
  </w:num>
  <w:num w:numId="14" w16cid:durableId="945307315">
    <w:abstractNumId w:val="12"/>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activeWritingStyle w:appName="MSWord" w:lang="en-US" w:vendorID="64" w:dllVersion="0" w:nlCheck="1" w:checkStyle="0"/>
  <w:activeWritingStyle w:appName="MSWord" w:lang="en-GB" w:vendorID="64" w:dllVersion="0" w:nlCheck="1" w:checkStyle="0"/>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isplayHorizontalDrawingGridEvery w:val="0"/>
  <w:displayVerticalDrawingGridEvery w:val="0"/>
  <w:doNotUseMarginsForDrawingGridOrigin/>
  <w:noPunctuationKerning/>
  <w:characterSpacingControl w:val="doNotCompress"/>
  <w:footnotePr>
    <w:footnote w:id="-1"/>
    <w:footnote w:id="0"/>
    <w:footnote w:id="1"/>
  </w:footnotePr>
  <w:endnotePr>
    <w:endnote w:id="-1"/>
    <w:endnote w:id="0"/>
    <w:endnote w:id="1"/>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86410"/>
    <w:rsid w:val="00000204"/>
    <w:rsid w:val="00000450"/>
    <w:rsid w:val="00000493"/>
    <w:rsid w:val="00000C84"/>
    <w:rsid w:val="00001306"/>
    <w:rsid w:val="00001312"/>
    <w:rsid w:val="00001674"/>
    <w:rsid w:val="00001EC5"/>
    <w:rsid w:val="00002214"/>
    <w:rsid w:val="00002468"/>
    <w:rsid w:val="00002559"/>
    <w:rsid w:val="00002CDA"/>
    <w:rsid w:val="00002CF4"/>
    <w:rsid w:val="00003045"/>
    <w:rsid w:val="0000323E"/>
    <w:rsid w:val="0000368B"/>
    <w:rsid w:val="00003A86"/>
    <w:rsid w:val="00004188"/>
    <w:rsid w:val="000045EA"/>
    <w:rsid w:val="00005334"/>
    <w:rsid w:val="00005A69"/>
    <w:rsid w:val="00005BF4"/>
    <w:rsid w:val="00006051"/>
    <w:rsid w:val="0000621F"/>
    <w:rsid w:val="00006423"/>
    <w:rsid w:val="0000663E"/>
    <w:rsid w:val="00006AEE"/>
    <w:rsid w:val="00006E8B"/>
    <w:rsid w:val="000071CB"/>
    <w:rsid w:val="00010DBA"/>
    <w:rsid w:val="00010FD2"/>
    <w:rsid w:val="00011776"/>
    <w:rsid w:val="00011AB2"/>
    <w:rsid w:val="00011B0A"/>
    <w:rsid w:val="00011EFD"/>
    <w:rsid w:val="000122C6"/>
    <w:rsid w:val="00012B35"/>
    <w:rsid w:val="00012BBC"/>
    <w:rsid w:val="000133F8"/>
    <w:rsid w:val="0001438F"/>
    <w:rsid w:val="00014946"/>
    <w:rsid w:val="00014E00"/>
    <w:rsid w:val="00015CE9"/>
    <w:rsid w:val="00015DDF"/>
    <w:rsid w:val="00016888"/>
    <w:rsid w:val="0001749A"/>
    <w:rsid w:val="00017FB5"/>
    <w:rsid w:val="0002031D"/>
    <w:rsid w:val="000206CC"/>
    <w:rsid w:val="0002082B"/>
    <w:rsid w:val="00020F3C"/>
    <w:rsid w:val="000212C3"/>
    <w:rsid w:val="00021E91"/>
    <w:rsid w:val="00021FA2"/>
    <w:rsid w:val="00022668"/>
    <w:rsid w:val="00022DDD"/>
    <w:rsid w:val="000237F0"/>
    <w:rsid w:val="0002494E"/>
    <w:rsid w:val="00025ABD"/>
    <w:rsid w:val="00025E94"/>
    <w:rsid w:val="000268A0"/>
    <w:rsid w:val="00026A5F"/>
    <w:rsid w:val="00026FBD"/>
    <w:rsid w:val="000277B3"/>
    <w:rsid w:val="00030408"/>
    <w:rsid w:val="000305FC"/>
    <w:rsid w:val="00030742"/>
    <w:rsid w:val="00030785"/>
    <w:rsid w:val="00030B99"/>
    <w:rsid w:val="00030E68"/>
    <w:rsid w:val="00031383"/>
    <w:rsid w:val="00031945"/>
    <w:rsid w:val="0003197D"/>
    <w:rsid w:val="00031C9D"/>
    <w:rsid w:val="000324BF"/>
    <w:rsid w:val="00032D6C"/>
    <w:rsid w:val="00033136"/>
    <w:rsid w:val="000331A0"/>
    <w:rsid w:val="000332CF"/>
    <w:rsid w:val="000336BA"/>
    <w:rsid w:val="0003394D"/>
    <w:rsid w:val="00033E60"/>
    <w:rsid w:val="000343D2"/>
    <w:rsid w:val="00034406"/>
    <w:rsid w:val="00034B6B"/>
    <w:rsid w:val="0003551C"/>
    <w:rsid w:val="000359EF"/>
    <w:rsid w:val="000361D1"/>
    <w:rsid w:val="00036346"/>
    <w:rsid w:val="00036E97"/>
    <w:rsid w:val="00037654"/>
    <w:rsid w:val="00037BA8"/>
    <w:rsid w:val="00037C2C"/>
    <w:rsid w:val="00037DD5"/>
    <w:rsid w:val="000402B3"/>
    <w:rsid w:val="000402C2"/>
    <w:rsid w:val="0004053A"/>
    <w:rsid w:val="00040CDF"/>
    <w:rsid w:val="00041335"/>
    <w:rsid w:val="0004218E"/>
    <w:rsid w:val="000424CE"/>
    <w:rsid w:val="000427B6"/>
    <w:rsid w:val="00042939"/>
    <w:rsid w:val="00042AEE"/>
    <w:rsid w:val="00042C19"/>
    <w:rsid w:val="000432F3"/>
    <w:rsid w:val="000432F5"/>
    <w:rsid w:val="0004348E"/>
    <w:rsid w:val="000435ED"/>
    <w:rsid w:val="00043CAE"/>
    <w:rsid w:val="00043F8A"/>
    <w:rsid w:val="00043F94"/>
    <w:rsid w:val="00044890"/>
    <w:rsid w:val="00044954"/>
    <w:rsid w:val="00045247"/>
    <w:rsid w:val="0004535B"/>
    <w:rsid w:val="00045525"/>
    <w:rsid w:val="00046485"/>
    <w:rsid w:val="00046E51"/>
    <w:rsid w:val="00047CE7"/>
    <w:rsid w:val="00050194"/>
    <w:rsid w:val="00050E06"/>
    <w:rsid w:val="0005121E"/>
    <w:rsid w:val="00051267"/>
    <w:rsid w:val="000517AF"/>
    <w:rsid w:val="000522AE"/>
    <w:rsid w:val="00052524"/>
    <w:rsid w:val="000526D9"/>
    <w:rsid w:val="000529F9"/>
    <w:rsid w:val="0005344B"/>
    <w:rsid w:val="000538BC"/>
    <w:rsid w:val="00053F40"/>
    <w:rsid w:val="000541B5"/>
    <w:rsid w:val="000543E5"/>
    <w:rsid w:val="00054742"/>
    <w:rsid w:val="00054B9C"/>
    <w:rsid w:val="00054BEC"/>
    <w:rsid w:val="0005543B"/>
    <w:rsid w:val="00055BCF"/>
    <w:rsid w:val="00055DC4"/>
    <w:rsid w:val="000561ED"/>
    <w:rsid w:val="00056B8C"/>
    <w:rsid w:val="00056D01"/>
    <w:rsid w:val="00057082"/>
    <w:rsid w:val="00057821"/>
    <w:rsid w:val="00057B21"/>
    <w:rsid w:val="000604BF"/>
    <w:rsid w:val="0006072E"/>
    <w:rsid w:val="00060F41"/>
    <w:rsid w:val="00061143"/>
    <w:rsid w:val="000623A9"/>
    <w:rsid w:val="00062646"/>
    <w:rsid w:val="000628AF"/>
    <w:rsid w:val="00062B1F"/>
    <w:rsid w:val="00062B87"/>
    <w:rsid w:val="00062E77"/>
    <w:rsid w:val="00063250"/>
    <w:rsid w:val="0006371E"/>
    <w:rsid w:val="000639E4"/>
    <w:rsid w:val="00063B0D"/>
    <w:rsid w:val="00063D4F"/>
    <w:rsid w:val="00064812"/>
    <w:rsid w:val="00064BD6"/>
    <w:rsid w:val="0006509F"/>
    <w:rsid w:val="0006555D"/>
    <w:rsid w:val="0006577E"/>
    <w:rsid w:val="00065F40"/>
    <w:rsid w:val="00066611"/>
    <w:rsid w:val="00066698"/>
    <w:rsid w:val="000670F1"/>
    <w:rsid w:val="00067561"/>
    <w:rsid w:val="000677F5"/>
    <w:rsid w:val="00067B1B"/>
    <w:rsid w:val="00070253"/>
    <w:rsid w:val="000713AB"/>
    <w:rsid w:val="000719A3"/>
    <w:rsid w:val="00071A51"/>
    <w:rsid w:val="00071D87"/>
    <w:rsid w:val="00071D98"/>
    <w:rsid w:val="00072386"/>
    <w:rsid w:val="000725AF"/>
    <w:rsid w:val="00072CC5"/>
    <w:rsid w:val="00072E2F"/>
    <w:rsid w:val="00073292"/>
    <w:rsid w:val="000732F3"/>
    <w:rsid w:val="00073384"/>
    <w:rsid w:val="0007445F"/>
    <w:rsid w:val="000747A7"/>
    <w:rsid w:val="000747B8"/>
    <w:rsid w:val="000747F4"/>
    <w:rsid w:val="00074C71"/>
    <w:rsid w:val="00074E32"/>
    <w:rsid w:val="0007501C"/>
    <w:rsid w:val="0007518E"/>
    <w:rsid w:val="0007520C"/>
    <w:rsid w:val="0007613E"/>
    <w:rsid w:val="00076A71"/>
    <w:rsid w:val="00077B80"/>
    <w:rsid w:val="00077D68"/>
    <w:rsid w:val="00077DE3"/>
    <w:rsid w:val="00080131"/>
    <w:rsid w:val="00080381"/>
    <w:rsid w:val="000803B2"/>
    <w:rsid w:val="00080821"/>
    <w:rsid w:val="00080E61"/>
    <w:rsid w:val="00081975"/>
    <w:rsid w:val="00082219"/>
    <w:rsid w:val="000824E4"/>
    <w:rsid w:val="00082652"/>
    <w:rsid w:val="00083270"/>
    <w:rsid w:val="000838FC"/>
    <w:rsid w:val="00083E78"/>
    <w:rsid w:val="000846A2"/>
    <w:rsid w:val="00084986"/>
    <w:rsid w:val="00084A66"/>
    <w:rsid w:val="0008513F"/>
    <w:rsid w:val="000858DF"/>
    <w:rsid w:val="00085BCA"/>
    <w:rsid w:val="000865FA"/>
    <w:rsid w:val="00087285"/>
    <w:rsid w:val="00087912"/>
    <w:rsid w:val="00087EAA"/>
    <w:rsid w:val="00087F68"/>
    <w:rsid w:val="00090220"/>
    <w:rsid w:val="0009055A"/>
    <w:rsid w:val="00090C34"/>
    <w:rsid w:val="0009106C"/>
    <w:rsid w:val="0009164C"/>
    <w:rsid w:val="000919A4"/>
    <w:rsid w:val="0009211E"/>
    <w:rsid w:val="00092153"/>
    <w:rsid w:val="00092A2C"/>
    <w:rsid w:val="00093210"/>
    <w:rsid w:val="00093671"/>
    <w:rsid w:val="0009369E"/>
    <w:rsid w:val="00093956"/>
    <w:rsid w:val="00093AF4"/>
    <w:rsid w:val="00093C10"/>
    <w:rsid w:val="0009455C"/>
    <w:rsid w:val="00094F79"/>
    <w:rsid w:val="00095574"/>
    <w:rsid w:val="00095AAC"/>
    <w:rsid w:val="00095FA1"/>
    <w:rsid w:val="00096069"/>
    <w:rsid w:val="0009678B"/>
    <w:rsid w:val="0009695B"/>
    <w:rsid w:val="00096C34"/>
    <w:rsid w:val="000A05E4"/>
    <w:rsid w:val="000A05F5"/>
    <w:rsid w:val="000A0AB2"/>
    <w:rsid w:val="000A0B0D"/>
    <w:rsid w:val="000A0C10"/>
    <w:rsid w:val="000A1569"/>
    <w:rsid w:val="000A17F1"/>
    <w:rsid w:val="000A1A21"/>
    <w:rsid w:val="000A1F21"/>
    <w:rsid w:val="000A2668"/>
    <w:rsid w:val="000A2C27"/>
    <w:rsid w:val="000A3194"/>
    <w:rsid w:val="000A35A3"/>
    <w:rsid w:val="000A3962"/>
    <w:rsid w:val="000A4A42"/>
    <w:rsid w:val="000A4EA2"/>
    <w:rsid w:val="000A56C1"/>
    <w:rsid w:val="000A5706"/>
    <w:rsid w:val="000A6B4C"/>
    <w:rsid w:val="000A6DB8"/>
    <w:rsid w:val="000A70F9"/>
    <w:rsid w:val="000A7BD8"/>
    <w:rsid w:val="000B028D"/>
    <w:rsid w:val="000B05C5"/>
    <w:rsid w:val="000B06D9"/>
    <w:rsid w:val="000B0DD4"/>
    <w:rsid w:val="000B14F2"/>
    <w:rsid w:val="000B1840"/>
    <w:rsid w:val="000B1A5B"/>
    <w:rsid w:val="000B2449"/>
    <w:rsid w:val="000B2F63"/>
    <w:rsid w:val="000B30D8"/>
    <w:rsid w:val="000B33A9"/>
    <w:rsid w:val="000B3C49"/>
    <w:rsid w:val="000B3DB9"/>
    <w:rsid w:val="000B43F3"/>
    <w:rsid w:val="000B4CE6"/>
    <w:rsid w:val="000B4D9C"/>
    <w:rsid w:val="000B5103"/>
    <w:rsid w:val="000B5130"/>
    <w:rsid w:val="000B6A92"/>
    <w:rsid w:val="000B6D8E"/>
    <w:rsid w:val="000B6EBE"/>
    <w:rsid w:val="000B74F1"/>
    <w:rsid w:val="000B7530"/>
    <w:rsid w:val="000B7B1F"/>
    <w:rsid w:val="000C02FF"/>
    <w:rsid w:val="000C09B5"/>
    <w:rsid w:val="000C160E"/>
    <w:rsid w:val="000C1E86"/>
    <w:rsid w:val="000C1EC8"/>
    <w:rsid w:val="000C1FBE"/>
    <w:rsid w:val="000C2049"/>
    <w:rsid w:val="000C20BB"/>
    <w:rsid w:val="000C2D5A"/>
    <w:rsid w:val="000C331A"/>
    <w:rsid w:val="000C48BE"/>
    <w:rsid w:val="000C4C1B"/>
    <w:rsid w:val="000C520A"/>
    <w:rsid w:val="000C52C6"/>
    <w:rsid w:val="000C5837"/>
    <w:rsid w:val="000C5D9A"/>
    <w:rsid w:val="000C6A94"/>
    <w:rsid w:val="000C6D65"/>
    <w:rsid w:val="000C7541"/>
    <w:rsid w:val="000C7D0F"/>
    <w:rsid w:val="000D09A5"/>
    <w:rsid w:val="000D09B5"/>
    <w:rsid w:val="000D0FEF"/>
    <w:rsid w:val="000D10D2"/>
    <w:rsid w:val="000D16E5"/>
    <w:rsid w:val="000D17C5"/>
    <w:rsid w:val="000D2347"/>
    <w:rsid w:val="000D2729"/>
    <w:rsid w:val="000D33F5"/>
    <w:rsid w:val="000D3C13"/>
    <w:rsid w:val="000D3CAF"/>
    <w:rsid w:val="000D474C"/>
    <w:rsid w:val="000D474E"/>
    <w:rsid w:val="000D481D"/>
    <w:rsid w:val="000D518D"/>
    <w:rsid w:val="000D55C7"/>
    <w:rsid w:val="000D5E8D"/>
    <w:rsid w:val="000D6135"/>
    <w:rsid w:val="000D7070"/>
    <w:rsid w:val="000D7872"/>
    <w:rsid w:val="000E1106"/>
    <w:rsid w:val="000E1150"/>
    <w:rsid w:val="000E172C"/>
    <w:rsid w:val="000E1808"/>
    <w:rsid w:val="000E1984"/>
    <w:rsid w:val="000E2135"/>
    <w:rsid w:val="000E2535"/>
    <w:rsid w:val="000E26F7"/>
    <w:rsid w:val="000E27FB"/>
    <w:rsid w:val="000E296B"/>
    <w:rsid w:val="000E3748"/>
    <w:rsid w:val="000E3861"/>
    <w:rsid w:val="000E3B78"/>
    <w:rsid w:val="000E3EDC"/>
    <w:rsid w:val="000E43DD"/>
    <w:rsid w:val="000E5643"/>
    <w:rsid w:val="000E59B3"/>
    <w:rsid w:val="000E5D87"/>
    <w:rsid w:val="000E6D2F"/>
    <w:rsid w:val="000E71E1"/>
    <w:rsid w:val="000E74BB"/>
    <w:rsid w:val="000E7599"/>
    <w:rsid w:val="000E7652"/>
    <w:rsid w:val="000E79B1"/>
    <w:rsid w:val="000E7BB6"/>
    <w:rsid w:val="000F0493"/>
    <w:rsid w:val="000F060A"/>
    <w:rsid w:val="000F074F"/>
    <w:rsid w:val="000F09D3"/>
    <w:rsid w:val="000F1721"/>
    <w:rsid w:val="000F1D01"/>
    <w:rsid w:val="000F237E"/>
    <w:rsid w:val="000F2915"/>
    <w:rsid w:val="000F299D"/>
    <w:rsid w:val="000F2F1A"/>
    <w:rsid w:val="000F3042"/>
    <w:rsid w:val="000F3AA2"/>
    <w:rsid w:val="000F41F1"/>
    <w:rsid w:val="000F4413"/>
    <w:rsid w:val="000F5041"/>
    <w:rsid w:val="000F506B"/>
    <w:rsid w:val="000F523C"/>
    <w:rsid w:val="000F5304"/>
    <w:rsid w:val="000F6127"/>
    <w:rsid w:val="000F710C"/>
    <w:rsid w:val="000F7B26"/>
    <w:rsid w:val="000F7F74"/>
    <w:rsid w:val="00100814"/>
    <w:rsid w:val="00101169"/>
    <w:rsid w:val="001016F8"/>
    <w:rsid w:val="00102247"/>
    <w:rsid w:val="0010279D"/>
    <w:rsid w:val="00102F19"/>
    <w:rsid w:val="0010318A"/>
    <w:rsid w:val="001036DF"/>
    <w:rsid w:val="00103C2E"/>
    <w:rsid w:val="00103CC1"/>
    <w:rsid w:val="001047A8"/>
    <w:rsid w:val="0010526A"/>
    <w:rsid w:val="00105316"/>
    <w:rsid w:val="00105A9D"/>
    <w:rsid w:val="00106156"/>
    <w:rsid w:val="00106653"/>
    <w:rsid w:val="0010697A"/>
    <w:rsid w:val="001071B9"/>
    <w:rsid w:val="0010726C"/>
    <w:rsid w:val="00107A4A"/>
    <w:rsid w:val="00110295"/>
    <w:rsid w:val="001110A2"/>
    <w:rsid w:val="0011179D"/>
    <w:rsid w:val="001125ED"/>
    <w:rsid w:val="00113182"/>
    <w:rsid w:val="00113AFC"/>
    <w:rsid w:val="001143F5"/>
    <w:rsid w:val="00114B5C"/>
    <w:rsid w:val="00114C3A"/>
    <w:rsid w:val="00114F26"/>
    <w:rsid w:val="00115110"/>
    <w:rsid w:val="00115874"/>
    <w:rsid w:val="00116048"/>
    <w:rsid w:val="001161EB"/>
    <w:rsid w:val="00116CE4"/>
    <w:rsid w:val="00116E30"/>
    <w:rsid w:val="00116E33"/>
    <w:rsid w:val="001174DF"/>
    <w:rsid w:val="00117CBC"/>
    <w:rsid w:val="00117F2A"/>
    <w:rsid w:val="001201C3"/>
    <w:rsid w:val="001221B5"/>
    <w:rsid w:val="001224D8"/>
    <w:rsid w:val="00122AC9"/>
    <w:rsid w:val="00122E47"/>
    <w:rsid w:val="0012310C"/>
    <w:rsid w:val="001232A9"/>
    <w:rsid w:val="0012346D"/>
    <w:rsid w:val="001237F1"/>
    <w:rsid w:val="00123FE9"/>
    <w:rsid w:val="001240FF"/>
    <w:rsid w:val="001241EE"/>
    <w:rsid w:val="001242F4"/>
    <w:rsid w:val="001244D4"/>
    <w:rsid w:val="00124AB3"/>
    <w:rsid w:val="00124CCC"/>
    <w:rsid w:val="00124EE2"/>
    <w:rsid w:val="001256D5"/>
    <w:rsid w:val="001257CF"/>
    <w:rsid w:val="00125B91"/>
    <w:rsid w:val="001260A0"/>
    <w:rsid w:val="00126D50"/>
    <w:rsid w:val="001273C9"/>
    <w:rsid w:val="001277FD"/>
    <w:rsid w:val="00127ABB"/>
    <w:rsid w:val="001300BD"/>
    <w:rsid w:val="00130614"/>
    <w:rsid w:val="0013125F"/>
    <w:rsid w:val="00131304"/>
    <w:rsid w:val="00131C3B"/>
    <w:rsid w:val="001323CD"/>
    <w:rsid w:val="0013302D"/>
    <w:rsid w:val="001332B2"/>
    <w:rsid w:val="001337D9"/>
    <w:rsid w:val="00133B5A"/>
    <w:rsid w:val="001344B4"/>
    <w:rsid w:val="0013496D"/>
    <w:rsid w:val="00134BED"/>
    <w:rsid w:val="00134CFA"/>
    <w:rsid w:val="00134DD3"/>
    <w:rsid w:val="00134EA7"/>
    <w:rsid w:val="00135484"/>
    <w:rsid w:val="0013548B"/>
    <w:rsid w:val="001357BA"/>
    <w:rsid w:val="00135A85"/>
    <w:rsid w:val="00135E52"/>
    <w:rsid w:val="00136B19"/>
    <w:rsid w:val="00136B55"/>
    <w:rsid w:val="00136D16"/>
    <w:rsid w:val="001370BE"/>
    <w:rsid w:val="00137430"/>
    <w:rsid w:val="0013754F"/>
    <w:rsid w:val="00140B24"/>
    <w:rsid w:val="0014104D"/>
    <w:rsid w:val="00141331"/>
    <w:rsid w:val="0014176E"/>
    <w:rsid w:val="00141F56"/>
    <w:rsid w:val="001420D9"/>
    <w:rsid w:val="0014211C"/>
    <w:rsid w:val="0014236D"/>
    <w:rsid w:val="0014236E"/>
    <w:rsid w:val="00142A2B"/>
    <w:rsid w:val="001436CB"/>
    <w:rsid w:val="001448E2"/>
    <w:rsid w:val="00145141"/>
    <w:rsid w:val="0014557A"/>
    <w:rsid w:val="00145CE4"/>
    <w:rsid w:val="00145D6B"/>
    <w:rsid w:val="001465D7"/>
    <w:rsid w:val="00146759"/>
    <w:rsid w:val="0014685E"/>
    <w:rsid w:val="00147285"/>
    <w:rsid w:val="001473F8"/>
    <w:rsid w:val="001474E7"/>
    <w:rsid w:val="0014752E"/>
    <w:rsid w:val="00147A8D"/>
    <w:rsid w:val="00150CE5"/>
    <w:rsid w:val="00151659"/>
    <w:rsid w:val="00151992"/>
    <w:rsid w:val="00151A8B"/>
    <w:rsid w:val="00152535"/>
    <w:rsid w:val="00152621"/>
    <w:rsid w:val="0015278A"/>
    <w:rsid w:val="001530E5"/>
    <w:rsid w:val="00153276"/>
    <w:rsid w:val="00153DDD"/>
    <w:rsid w:val="0015454F"/>
    <w:rsid w:val="001545E7"/>
    <w:rsid w:val="00155146"/>
    <w:rsid w:val="0015517F"/>
    <w:rsid w:val="001553CE"/>
    <w:rsid w:val="00155CF8"/>
    <w:rsid w:val="00155D0E"/>
    <w:rsid w:val="00155F8F"/>
    <w:rsid w:val="00157833"/>
    <w:rsid w:val="00157ED4"/>
    <w:rsid w:val="001602E7"/>
    <w:rsid w:val="00160443"/>
    <w:rsid w:val="0016088A"/>
    <w:rsid w:val="00160989"/>
    <w:rsid w:val="001611F3"/>
    <w:rsid w:val="001621CE"/>
    <w:rsid w:val="001622FE"/>
    <w:rsid w:val="00162CCD"/>
    <w:rsid w:val="00162DC5"/>
    <w:rsid w:val="001631DA"/>
    <w:rsid w:val="001638B9"/>
    <w:rsid w:val="00163BC9"/>
    <w:rsid w:val="00164509"/>
    <w:rsid w:val="0016463D"/>
    <w:rsid w:val="001647FA"/>
    <w:rsid w:val="001648EF"/>
    <w:rsid w:val="00164CEA"/>
    <w:rsid w:val="00164E0B"/>
    <w:rsid w:val="00164F41"/>
    <w:rsid w:val="001652C0"/>
    <w:rsid w:val="00165D82"/>
    <w:rsid w:val="00166E1C"/>
    <w:rsid w:val="0016734E"/>
    <w:rsid w:val="001675EE"/>
    <w:rsid w:val="0016791E"/>
    <w:rsid w:val="00170193"/>
    <w:rsid w:val="0017042F"/>
    <w:rsid w:val="001704C1"/>
    <w:rsid w:val="00170F14"/>
    <w:rsid w:val="001711FC"/>
    <w:rsid w:val="00171A06"/>
    <w:rsid w:val="00171DE0"/>
    <w:rsid w:val="00171EEF"/>
    <w:rsid w:val="0017202E"/>
    <w:rsid w:val="00173174"/>
    <w:rsid w:val="001731DA"/>
    <w:rsid w:val="00173813"/>
    <w:rsid w:val="00173C08"/>
    <w:rsid w:val="00173C72"/>
    <w:rsid w:val="00173E5D"/>
    <w:rsid w:val="00173F8D"/>
    <w:rsid w:val="0017404A"/>
    <w:rsid w:val="00174056"/>
    <w:rsid w:val="00174101"/>
    <w:rsid w:val="00174E28"/>
    <w:rsid w:val="00174E49"/>
    <w:rsid w:val="0017582E"/>
    <w:rsid w:val="00176507"/>
    <w:rsid w:val="001766AD"/>
    <w:rsid w:val="001769F9"/>
    <w:rsid w:val="00177058"/>
    <w:rsid w:val="0017719A"/>
    <w:rsid w:val="00177328"/>
    <w:rsid w:val="00177502"/>
    <w:rsid w:val="0017753E"/>
    <w:rsid w:val="00177B1E"/>
    <w:rsid w:val="00181B1D"/>
    <w:rsid w:val="00181E61"/>
    <w:rsid w:val="0018217A"/>
    <w:rsid w:val="001823AD"/>
    <w:rsid w:val="001824A1"/>
    <w:rsid w:val="001828DE"/>
    <w:rsid w:val="00182F8D"/>
    <w:rsid w:val="0018380A"/>
    <w:rsid w:val="00184685"/>
    <w:rsid w:val="00184AAB"/>
    <w:rsid w:val="00184FFF"/>
    <w:rsid w:val="00185252"/>
    <w:rsid w:val="001854B9"/>
    <w:rsid w:val="00185832"/>
    <w:rsid w:val="00186FD0"/>
    <w:rsid w:val="0018738B"/>
    <w:rsid w:val="001875F8"/>
    <w:rsid w:val="0018765D"/>
    <w:rsid w:val="00187863"/>
    <w:rsid w:val="001878E5"/>
    <w:rsid w:val="00187B09"/>
    <w:rsid w:val="001909A3"/>
    <w:rsid w:val="00190A3F"/>
    <w:rsid w:val="00190B11"/>
    <w:rsid w:val="00190B45"/>
    <w:rsid w:val="001920CB"/>
    <w:rsid w:val="00192B39"/>
    <w:rsid w:val="00192D3E"/>
    <w:rsid w:val="00193523"/>
    <w:rsid w:val="00193F07"/>
    <w:rsid w:val="0019469A"/>
    <w:rsid w:val="0019509D"/>
    <w:rsid w:val="001950BB"/>
    <w:rsid w:val="001954C9"/>
    <w:rsid w:val="00196139"/>
    <w:rsid w:val="00196619"/>
    <w:rsid w:val="001968D2"/>
    <w:rsid w:val="0019726C"/>
    <w:rsid w:val="0019788F"/>
    <w:rsid w:val="00197DBB"/>
    <w:rsid w:val="00197E5E"/>
    <w:rsid w:val="001A0273"/>
    <w:rsid w:val="001A0683"/>
    <w:rsid w:val="001A08EE"/>
    <w:rsid w:val="001A0BD3"/>
    <w:rsid w:val="001A11FC"/>
    <w:rsid w:val="001A122F"/>
    <w:rsid w:val="001A12C3"/>
    <w:rsid w:val="001A27F9"/>
    <w:rsid w:val="001A3AD2"/>
    <w:rsid w:val="001A3B4D"/>
    <w:rsid w:val="001A41FB"/>
    <w:rsid w:val="001A4BBB"/>
    <w:rsid w:val="001A4EB9"/>
    <w:rsid w:val="001A5037"/>
    <w:rsid w:val="001A54CF"/>
    <w:rsid w:val="001A553A"/>
    <w:rsid w:val="001A6F07"/>
    <w:rsid w:val="001A727B"/>
    <w:rsid w:val="001A7317"/>
    <w:rsid w:val="001A7609"/>
    <w:rsid w:val="001A77C1"/>
    <w:rsid w:val="001A7E02"/>
    <w:rsid w:val="001A7EBA"/>
    <w:rsid w:val="001B0375"/>
    <w:rsid w:val="001B0385"/>
    <w:rsid w:val="001B086B"/>
    <w:rsid w:val="001B0B44"/>
    <w:rsid w:val="001B0EBC"/>
    <w:rsid w:val="001B17DD"/>
    <w:rsid w:val="001B2488"/>
    <w:rsid w:val="001B2B86"/>
    <w:rsid w:val="001B2FCD"/>
    <w:rsid w:val="001B30C5"/>
    <w:rsid w:val="001B346E"/>
    <w:rsid w:val="001B405B"/>
    <w:rsid w:val="001B48BC"/>
    <w:rsid w:val="001B5B9A"/>
    <w:rsid w:val="001B604B"/>
    <w:rsid w:val="001B63CE"/>
    <w:rsid w:val="001B6F79"/>
    <w:rsid w:val="001B724D"/>
    <w:rsid w:val="001B72F2"/>
    <w:rsid w:val="001B7461"/>
    <w:rsid w:val="001B7B9A"/>
    <w:rsid w:val="001B7E63"/>
    <w:rsid w:val="001C05B5"/>
    <w:rsid w:val="001C0A28"/>
    <w:rsid w:val="001C0BD2"/>
    <w:rsid w:val="001C0E4C"/>
    <w:rsid w:val="001C112A"/>
    <w:rsid w:val="001C1AE2"/>
    <w:rsid w:val="001C1AF2"/>
    <w:rsid w:val="001C2D98"/>
    <w:rsid w:val="001C2E5B"/>
    <w:rsid w:val="001C31D0"/>
    <w:rsid w:val="001C3256"/>
    <w:rsid w:val="001C358C"/>
    <w:rsid w:val="001C3800"/>
    <w:rsid w:val="001C38D9"/>
    <w:rsid w:val="001C55A0"/>
    <w:rsid w:val="001C56E0"/>
    <w:rsid w:val="001C5BC2"/>
    <w:rsid w:val="001C62E2"/>
    <w:rsid w:val="001C6351"/>
    <w:rsid w:val="001C653C"/>
    <w:rsid w:val="001C6D31"/>
    <w:rsid w:val="001C725B"/>
    <w:rsid w:val="001C7421"/>
    <w:rsid w:val="001C7426"/>
    <w:rsid w:val="001C782F"/>
    <w:rsid w:val="001C7C95"/>
    <w:rsid w:val="001D02D7"/>
    <w:rsid w:val="001D0694"/>
    <w:rsid w:val="001D0D16"/>
    <w:rsid w:val="001D1501"/>
    <w:rsid w:val="001D185E"/>
    <w:rsid w:val="001D2381"/>
    <w:rsid w:val="001D268A"/>
    <w:rsid w:val="001D2747"/>
    <w:rsid w:val="001D2CD8"/>
    <w:rsid w:val="001D3085"/>
    <w:rsid w:val="001D3895"/>
    <w:rsid w:val="001D43A5"/>
    <w:rsid w:val="001D5A29"/>
    <w:rsid w:val="001D5BB0"/>
    <w:rsid w:val="001D5F18"/>
    <w:rsid w:val="001D5FCA"/>
    <w:rsid w:val="001D62DE"/>
    <w:rsid w:val="001D6479"/>
    <w:rsid w:val="001D7BD5"/>
    <w:rsid w:val="001E0076"/>
    <w:rsid w:val="001E06A2"/>
    <w:rsid w:val="001E0C50"/>
    <w:rsid w:val="001E11A2"/>
    <w:rsid w:val="001E1548"/>
    <w:rsid w:val="001E1AA3"/>
    <w:rsid w:val="001E1C78"/>
    <w:rsid w:val="001E29AB"/>
    <w:rsid w:val="001E2A9F"/>
    <w:rsid w:val="001E3AD4"/>
    <w:rsid w:val="001E3CA6"/>
    <w:rsid w:val="001E3CA8"/>
    <w:rsid w:val="001E40E0"/>
    <w:rsid w:val="001E639C"/>
    <w:rsid w:val="001E64C0"/>
    <w:rsid w:val="001E75E0"/>
    <w:rsid w:val="001E7A9E"/>
    <w:rsid w:val="001E7D7D"/>
    <w:rsid w:val="001E7E5E"/>
    <w:rsid w:val="001F02F2"/>
    <w:rsid w:val="001F098F"/>
    <w:rsid w:val="001F1AC7"/>
    <w:rsid w:val="001F1EDB"/>
    <w:rsid w:val="001F252E"/>
    <w:rsid w:val="001F2737"/>
    <w:rsid w:val="001F2AEC"/>
    <w:rsid w:val="001F2C28"/>
    <w:rsid w:val="001F2D6D"/>
    <w:rsid w:val="001F3076"/>
    <w:rsid w:val="001F3330"/>
    <w:rsid w:val="001F38A5"/>
    <w:rsid w:val="001F3FE5"/>
    <w:rsid w:val="001F41A8"/>
    <w:rsid w:val="001F41FD"/>
    <w:rsid w:val="001F4B4E"/>
    <w:rsid w:val="001F526B"/>
    <w:rsid w:val="001F581F"/>
    <w:rsid w:val="001F5A68"/>
    <w:rsid w:val="001F605E"/>
    <w:rsid w:val="001F6272"/>
    <w:rsid w:val="001F6D2E"/>
    <w:rsid w:val="001F6E96"/>
    <w:rsid w:val="001F7598"/>
    <w:rsid w:val="001F7D68"/>
    <w:rsid w:val="001F7FCF"/>
    <w:rsid w:val="0020040C"/>
    <w:rsid w:val="0020094C"/>
    <w:rsid w:val="00201230"/>
    <w:rsid w:val="00201D6C"/>
    <w:rsid w:val="00201FB1"/>
    <w:rsid w:val="00201FBD"/>
    <w:rsid w:val="002034FA"/>
    <w:rsid w:val="00203AC4"/>
    <w:rsid w:val="00204A9F"/>
    <w:rsid w:val="00204E3C"/>
    <w:rsid w:val="002059AE"/>
    <w:rsid w:val="00205E7C"/>
    <w:rsid w:val="00205FAC"/>
    <w:rsid w:val="00206551"/>
    <w:rsid w:val="0020691C"/>
    <w:rsid w:val="002069FC"/>
    <w:rsid w:val="00206BAD"/>
    <w:rsid w:val="002070A3"/>
    <w:rsid w:val="002076F1"/>
    <w:rsid w:val="00210384"/>
    <w:rsid w:val="0021044D"/>
    <w:rsid w:val="00210ACF"/>
    <w:rsid w:val="0021189D"/>
    <w:rsid w:val="00211CC0"/>
    <w:rsid w:val="00211F14"/>
    <w:rsid w:val="00213557"/>
    <w:rsid w:val="0021368B"/>
    <w:rsid w:val="0021393F"/>
    <w:rsid w:val="002139B7"/>
    <w:rsid w:val="00213A11"/>
    <w:rsid w:val="00213BEC"/>
    <w:rsid w:val="00213F2C"/>
    <w:rsid w:val="002141E8"/>
    <w:rsid w:val="0021461E"/>
    <w:rsid w:val="00215427"/>
    <w:rsid w:val="00215D41"/>
    <w:rsid w:val="002160BD"/>
    <w:rsid w:val="00216553"/>
    <w:rsid w:val="002178B5"/>
    <w:rsid w:val="00217B9B"/>
    <w:rsid w:val="00217C06"/>
    <w:rsid w:val="00217D62"/>
    <w:rsid w:val="00217E6C"/>
    <w:rsid w:val="002210F5"/>
    <w:rsid w:val="002211B6"/>
    <w:rsid w:val="00221BB6"/>
    <w:rsid w:val="00222067"/>
    <w:rsid w:val="002224F9"/>
    <w:rsid w:val="0022363C"/>
    <w:rsid w:val="00224019"/>
    <w:rsid w:val="00224D26"/>
    <w:rsid w:val="002255AF"/>
    <w:rsid w:val="00225862"/>
    <w:rsid w:val="00225A30"/>
    <w:rsid w:val="00225C16"/>
    <w:rsid w:val="0022662E"/>
    <w:rsid w:val="00226926"/>
    <w:rsid w:val="002269EE"/>
    <w:rsid w:val="002271FB"/>
    <w:rsid w:val="00227714"/>
    <w:rsid w:val="00227A9D"/>
    <w:rsid w:val="00230301"/>
    <w:rsid w:val="0023099F"/>
    <w:rsid w:val="00230B56"/>
    <w:rsid w:val="00231147"/>
    <w:rsid w:val="002312E3"/>
    <w:rsid w:val="00231D9E"/>
    <w:rsid w:val="00232DB5"/>
    <w:rsid w:val="00233043"/>
    <w:rsid w:val="002333D4"/>
    <w:rsid w:val="0023346D"/>
    <w:rsid w:val="00234A22"/>
    <w:rsid w:val="00234AFD"/>
    <w:rsid w:val="002354A3"/>
    <w:rsid w:val="002357E8"/>
    <w:rsid w:val="00235C10"/>
    <w:rsid w:val="00235D8A"/>
    <w:rsid w:val="0023705D"/>
    <w:rsid w:val="00237340"/>
    <w:rsid w:val="00237373"/>
    <w:rsid w:val="002374EE"/>
    <w:rsid w:val="0023770E"/>
    <w:rsid w:val="00237ACF"/>
    <w:rsid w:val="00240172"/>
    <w:rsid w:val="00241173"/>
    <w:rsid w:val="0024124D"/>
    <w:rsid w:val="002412EB"/>
    <w:rsid w:val="00241447"/>
    <w:rsid w:val="00241866"/>
    <w:rsid w:val="002418BF"/>
    <w:rsid w:val="002419E5"/>
    <w:rsid w:val="002426FA"/>
    <w:rsid w:val="0024293E"/>
    <w:rsid w:val="002432DC"/>
    <w:rsid w:val="0024338E"/>
    <w:rsid w:val="002433C7"/>
    <w:rsid w:val="00243F89"/>
    <w:rsid w:val="00244B22"/>
    <w:rsid w:val="00244B3F"/>
    <w:rsid w:val="002458ED"/>
    <w:rsid w:val="00245A1B"/>
    <w:rsid w:val="00245BAF"/>
    <w:rsid w:val="00246106"/>
    <w:rsid w:val="002461C8"/>
    <w:rsid w:val="002467A8"/>
    <w:rsid w:val="00246998"/>
    <w:rsid w:val="00246E68"/>
    <w:rsid w:val="00247604"/>
    <w:rsid w:val="00247D05"/>
    <w:rsid w:val="002500F5"/>
    <w:rsid w:val="0025083D"/>
    <w:rsid w:val="00250861"/>
    <w:rsid w:val="002508DD"/>
    <w:rsid w:val="002509DE"/>
    <w:rsid w:val="00250A23"/>
    <w:rsid w:val="00250F5C"/>
    <w:rsid w:val="00251ACC"/>
    <w:rsid w:val="00251CA6"/>
    <w:rsid w:val="002527A1"/>
    <w:rsid w:val="00252A6B"/>
    <w:rsid w:val="0025330B"/>
    <w:rsid w:val="00253318"/>
    <w:rsid w:val="002539F0"/>
    <w:rsid w:val="002544F4"/>
    <w:rsid w:val="00254595"/>
    <w:rsid w:val="0025484F"/>
    <w:rsid w:val="00254900"/>
    <w:rsid w:val="00254A55"/>
    <w:rsid w:val="00255698"/>
    <w:rsid w:val="00255CF7"/>
    <w:rsid w:val="002576A4"/>
    <w:rsid w:val="00257B66"/>
    <w:rsid w:val="0026007C"/>
    <w:rsid w:val="002600BE"/>
    <w:rsid w:val="0026224E"/>
    <w:rsid w:val="002625FD"/>
    <w:rsid w:val="00262779"/>
    <w:rsid w:val="00262830"/>
    <w:rsid w:val="0026291C"/>
    <w:rsid w:val="00262DA7"/>
    <w:rsid w:val="00263356"/>
    <w:rsid w:val="00263EAB"/>
    <w:rsid w:val="00263FD7"/>
    <w:rsid w:val="00264549"/>
    <w:rsid w:val="00264E6D"/>
    <w:rsid w:val="0026544D"/>
    <w:rsid w:val="0026590D"/>
    <w:rsid w:val="0026597F"/>
    <w:rsid w:val="002659B6"/>
    <w:rsid w:val="00265CA3"/>
    <w:rsid w:val="00265E1F"/>
    <w:rsid w:val="00265EB9"/>
    <w:rsid w:val="00265EF7"/>
    <w:rsid w:val="00266097"/>
    <w:rsid w:val="0026646C"/>
    <w:rsid w:val="002668FD"/>
    <w:rsid w:val="00266AA2"/>
    <w:rsid w:val="00266AD1"/>
    <w:rsid w:val="00266E5F"/>
    <w:rsid w:val="00266F31"/>
    <w:rsid w:val="00267014"/>
    <w:rsid w:val="0026728B"/>
    <w:rsid w:val="002676DC"/>
    <w:rsid w:val="00267BA5"/>
    <w:rsid w:val="00267E46"/>
    <w:rsid w:val="002702F0"/>
    <w:rsid w:val="00270353"/>
    <w:rsid w:val="002705CC"/>
    <w:rsid w:val="00270D8C"/>
    <w:rsid w:val="00272797"/>
    <w:rsid w:val="0027283F"/>
    <w:rsid w:val="00272956"/>
    <w:rsid w:val="00272990"/>
    <w:rsid w:val="00273201"/>
    <w:rsid w:val="00273748"/>
    <w:rsid w:val="00273863"/>
    <w:rsid w:val="00273B43"/>
    <w:rsid w:val="00274703"/>
    <w:rsid w:val="00274D0C"/>
    <w:rsid w:val="002754BA"/>
    <w:rsid w:val="002757BC"/>
    <w:rsid w:val="00275F01"/>
    <w:rsid w:val="002762A4"/>
    <w:rsid w:val="002764C3"/>
    <w:rsid w:val="002767B1"/>
    <w:rsid w:val="00276849"/>
    <w:rsid w:val="00276904"/>
    <w:rsid w:val="0027739B"/>
    <w:rsid w:val="002773A6"/>
    <w:rsid w:val="00277B2B"/>
    <w:rsid w:val="002804F8"/>
    <w:rsid w:val="0028065A"/>
    <w:rsid w:val="00280BAF"/>
    <w:rsid w:val="00280D3A"/>
    <w:rsid w:val="002812A1"/>
    <w:rsid w:val="0028130B"/>
    <w:rsid w:val="00281371"/>
    <w:rsid w:val="002816FD"/>
    <w:rsid w:val="00281DE1"/>
    <w:rsid w:val="00282274"/>
    <w:rsid w:val="00282382"/>
    <w:rsid w:val="00283597"/>
    <w:rsid w:val="00284833"/>
    <w:rsid w:val="00284A6E"/>
    <w:rsid w:val="0028501F"/>
    <w:rsid w:val="0028699B"/>
    <w:rsid w:val="00286E90"/>
    <w:rsid w:val="002878E2"/>
    <w:rsid w:val="00287A1B"/>
    <w:rsid w:val="00287A42"/>
    <w:rsid w:val="00287BCB"/>
    <w:rsid w:val="00290160"/>
    <w:rsid w:val="0029074D"/>
    <w:rsid w:val="00291419"/>
    <w:rsid w:val="00291A36"/>
    <w:rsid w:val="002923CC"/>
    <w:rsid w:val="00292625"/>
    <w:rsid w:val="002928AF"/>
    <w:rsid w:val="00292C1C"/>
    <w:rsid w:val="00292C4F"/>
    <w:rsid w:val="002930CE"/>
    <w:rsid w:val="00293D94"/>
    <w:rsid w:val="00293F87"/>
    <w:rsid w:val="002948D0"/>
    <w:rsid w:val="0029541C"/>
    <w:rsid w:val="00295659"/>
    <w:rsid w:val="00295B3D"/>
    <w:rsid w:val="0029677F"/>
    <w:rsid w:val="00296D43"/>
    <w:rsid w:val="00296DCC"/>
    <w:rsid w:val="0029717C"/>
    <w:rsid w:val="00297B03"/>
    <w:rsid w:val="00297BF4"/>
    <w:rsid w:val="002A01C0"/>
    <w:rsid w:val="002A024D"/>
    <w:rsid w:val="002A03FE"/>
    <w:rsid w:val="002A0921"/>
    <w:rsid w:val="002A0D0F"/>
    <w:rsid w:val="002A118B"/>
    <w:rsid w:val="002A1448"/>
    <w:rsid w:val="002A20AC"/>
    <w:rsid w:val="002A23B5"/>
    <w:rsid w:val="002A2F0D"/>
    <w:rsid w:val="002A32DA"/>
    <w:rsid w:val="002A367E"/>
    <w:rsid w:val="002A4267"/>
    <w:rsid w:val="002A4507"/>
    <w:rsid w:val="002A50E4"/>
    <w:rsid w:val="002A6385"/>
    <w:rsid w:val="002A6835"/>
    <w:rsid w:val="002A6DA5"/>
    <w:rsid w:val="002A7A2C"/>
    <w:rsid w:val="002A7CD5"/>
    <w:rsid w:val="002A7CEA"/>
    <w:rsid w:val="002B085F"/>
    <w:rsid w:val="002B1900"/>
    <w:rsid w:val="002B296F"/>
    <w:rsid w:val="002B2B65"/>
    <w:rsid w:val="002B2CF8"/>
    <w:rsid w:val="002B36A0"/>
    <w:rsid w:val="002B3890"/>
    <w:rsid w:val="002B390B"/>
    <w:rsid w:val="002B3E31"/>
    <w:rsid w:val="002B444C"/>
    <w:rsid w:val="002B485D"/>
    <w:rsid w:val="002B4E7B"/>
    <w:rsid w:val="002B52D9"/>
    <w:rsid w:val="002B552C"/>
    <w:rsid w:val="002B59B0"/>
    <w:rsid w:val="002B5AA4"/>
    <w:rsid w:val="002B60A3"/>
    <w:rsid w:val="002B62FD"/>
    <w:rsid w:val="002B683D"/>
    <w:rsid w:val="002B6B5E"/>
    <w:rsid w:val="002B6BC4"/>
    <w:rsid w:val="002B6E52"/>
    <w:rsid w:val="002B7B55"/>
    <w:rsid w:val="002B7BBC"/>
    <w:rsid w:val="002B7D61"/>
    <w:rsid w:val="002C00F5"/>
    <w:rsid w:val="002C090F"/>
    <w:rsid w:val="002C0DE1"/>
    <w:rsid w:val="002C13E7"/>
    <w:rsid w:val="002C18D8"/>
    <w:rsid w:val="002C2099"/>
    <w:rsid w:val="002C2265"/>
    <w:rsid w:val="002C233C"/>
    <w:rsid w:val="002C3D95"/>
    <w:rsid w:val="002C4020"/>
    <w:rsid w:val="002C427B"/>
    <w:rsid w:val="002C43CE"/>
    <w:rsid w:val="002C4540"/>
    <w:rsid w:val="002C4650"/>
    <w:rsid w:val="002C4703"/>
    <w:rsid w:val="002C4768"/>
    <w:rsid w:val="002C4A79"/>
    <w:rsid w:val="002C4EED"/>
    <w:rsid w:val="002C619E"/>
    <w:rsid w:val="002C6464"/>
    <w:rsid w:val="002C70CD"/>
    <w:rsid w:val="002C7264"/>
    <w:rsid w:val="002C764C"/>
    <w:rsid w:val="002C781B"/>
    <w:rsid w:val="002C7949"/>
    <w:rsid w:val="002C7C76"/>
    <w:rsid w:val="002D000E"/>
    <w:rsid w:val="002D08DD"/>
    <w:rsid w:val="002D09D1"/>
    <w:rsid w:val="002D1CF6"/>
    <w:rsid w:val="002D1E69"/>
    <w:rsid w:val="002D241E"/>
    <w:rsid w:val="002D2AAE"/>
    <w:rsid w:val="002D38B4"/>
    <w:rsid w:val="002D3D97"/>
    <w:rsid w:val="002D40BB"/>
    <w:rsid w:val="002D4A49"/>
    <w:rsid w:val="002D4B32"/>
    <w:rsid w:val="002D5CA1"/>
    <w:rsid w:val="002D5E40"/>
    <w:rsid w:val="002D65BB"/>
    <w:rsid w:val="002D6786"/>
    <w:rsid w:val="002D6949"/>
    <w:rsid w:val="002D738C"/>
    <w:rsid w:val="002D7652"/>
    <w:rsid w:val="002D7C2F"/>
    <w:rsid w:val="002E0345"/>
    <w:rsid w:val="002E0404"/>
    <w:rsid w:val="002E05B5"/>
    <w:rsid w:val="002E1808"/>
    <w:rsid w:val="002E1B51"/>
    <w:rsid w:val="002E20DE"/>
    <w:rsid w:val="002E28ED"/>
    <w:rsid w:val="002E2A25"/>
    <w:rsid w:val="002E330B"/>
    <w:rsid w:val="002E3512"/>
    <w:rsid w:val="002E35FD"/>
    <w:rsid w:val="002E3E1A"/>
    <w:rsid w:val="002E413B"/>
    <w:rsid w:val="002E426A"/>
    <w:rsid w:val="002E482F"/>
    <w:rsid w:val="002E48DD"/>
    <w:rsid w:val="002E4CD0"/>
    <w:rsid w:val="002E6444"/>
    <w:rsid w:val="002E69B8"/>
    <w:rsid w:val="002E7DB4"/>
    <w:rsid w:val="002F03DD"/>
    <w:rsid w:val="002F1FA7"/>
    <w:rsid w:val="002F22D8"/>
    <w:rsid w:val="002F2CD7"/>
    <w:rsid w:val="002F3192"/>
    <w:rsid w:val="002F3425"/>
    <w:rsid w:val="002F34C1"/>
    <w:rsid w:val="002F3B47"/>
    <w:rsid w:val="002F3BCD"/>
    <w:rsid w:val="002F3D7A"/>
    <w:rsid w:val="002F410A"/>
    <w:rsid w:val="002F4393"/>
    <w:rsid w:val="002F498A"/>
    <w:rsid w:val="002F4CC7"/>
    <w:rsid w:val="002F56ED"/>
    <w:rsid w:val="002F641A"/>
    <w:rsid w:val="002F695D"/>
    <w:rsid w:val="002F7D7A"/>
    <w:rsid w:val="00300201"/>
    <w:rsid w:val="003005CE"/>
    <w:rsid w:val="00301142"/>
    <w:rsid w:val="00301DBF"/>
    <w:rsid w:val="00302E32"/>
    <w:rsid w:val="003032FD"/>
    <w:rsid w:val="0030396D"/>
    <w:rsid w:val="00303C80"/>
    <w:rsid w:val="00303DFF"/>
    <w:rsid w:val="00303EBF"/>
    <w:rsid w:val="0030413E"/>
    <w:rsid w:val="00304615"/>
    <w:rsid w:val="0030462C"/>
    <w:rsid w:val="003046B5"/>
    <w:rsid w:val="00304D9F"/>
    <w:rsid w:val="00304E78"/>
    <w:rsid w:val="003059C2"/>
    <w:rsid w:val="00305B08"/>
    <w:rsid w:val="00305CAE"/>
    <w:rsid w:val="00305EC5"/>
    <w:rsid w:val="0030632F"/>
    <w:rsid w:val="0030660F"/>
    <w:rsid w:val="00306C66"/>
    <w:rsid w:val="00306E38"/>
    <w:rsid w:val="003074C5"/>
    <w:rsid w:val="00307562"/>
    <w:rsid w:val="003075FD"/>
    <w:rsid w:val="00307797"/>
    <w:rsid w:val="003078D3"/>
    <w:rsid w:val="003109B0"/>
    <w:rsid w:val="00310C0C"/>
    <w:rsid w:val="003111B3"/>
    <w:rsid w:val="0031127E"/>
    <w:rsid w:val="003115A2"/>
    <w:rsid w:val="00311D2C"/>
    <w:rsid w:val="00312574"/>
    <w:rsid w:val="00313651"/>
    <w:rsid w:val="00313C2A"/>
    <w:rsid w:val="00314711"/>
    <w:rsid w:val="00314A25"/>
    <w:rsid w:val="00314B27"/>
    <w:rsid w:val="00314DEE"/>
    <w:rsid w:val="00314EDE"/>
    <w:rsid w:val="003150BA"/>
    <w:rsid w:val="00315E65"/>
    <w:rsid w:val="0031652A"/>
    <w:rsid w:val="003175E6"/>
    <w:rsid w:val="00320078"/>
    <w:rsid w:val="00320346"/>
    <w:rsid w:val="00320371"/>
    <w:rsid w:val="0032094D"/>
    <w:rsid w:val="003214DB"/>
    <w:rsid w:val="00321AD4"/>
    <w:rsid w:val="00322088"/>
    <w:rsid w:val="003222C9"/>
    <w:rsid w:val="003222EC"/>
    <w:rsid w:val="00322FD6"/>
    <w:rsid w:val="00323141"/>
    <w:rsid w:val="00323620"/>
    <w:rsid w:val="00323B29"/>
    <w:rsid w:val="0032547B"/>
    <w:rsid w:val="003269A0"/>
    <w:rsid w:val="003269BE"/>
    <w:rsid w:val="00326A41"/>
    <w:rsid w:val="00326A5F"/>
    <w:rsid w:val="00326D8A"/>
    <w:rsid w:val="003271A7"/>
    <w:rsid w:val="003271BA"/>
    <w:rsid w:val="003273F2"/>
    <w:rsid w:val="003274B0"/>
    <w:rsid w:val="00327A0F"/>
    <w:rsid w:val="003314A1"/>
    <w:rsid w:val="00331E8D"/>
    <w:rsid w:val="00331EBE"/>
    <w:rsid w:val="003322AE"/>
    <w:rsid w:val="00332828"/>
    <w:rsid w:val="0033296E"/>
    <w:rsid w:val="00332BB9"/>
    <w:rsid w:val="003330D6"/>
    <w:rsid w:val="00333BBB"/>
    <w:rsid w:val="00334A56"/>
    <w:rsid w:val="00334AB6"/>
    <w:rsid w:val="003352D6"/>
    <w:rsid w:val="00335EB2"/>
    <w:rsid w:val="003364AA"/>
    <w:rsid w:val="00336750"/>
    <w:rsid w:val="00336FB0"/>
    <w:rsid w:val="0033705B"/>
    <w:rsid w:val="00337314"/>
    <w:rsid w:val="00337501"/>
    <w:rsid w:val="00337B90"/>
    <w:rsid w:val="00337C7F"/>
    <w:rsid w:val="0034017D"/>
    <w:rsid w:val="003413F6"/>
    <w:rsid w:val="00341B03"/>
    <w:rsid w:val="00341DEA"/>
    <w:rsid w:val="00342CDA"/>
    <w:rsid w:val="00344B08"/>
    <w:rsid w:val="003452AF"/>
    <w:rsid w:val="003452C6"/>
    <w:rsid w:val="00345353"/>
    <w:rsid w:val="00345BFE"/>
    <w:rsid w:val="00346DC4"/>
    <w:rsid w:val="00346DCE"/>
    <w:rsid w:val="00346DE7"/>
    <w:rsid w:val="00347399"/>
    <w:rsid w:val="0034744F"/>
    <w:rsid w:val="00347BA2"/>
    <w:rsid w:val="0035056F"/>
    <w:rsid w:val="003507DA"/>
    <w:rsid w:val="00350D85"/>
    <w:rsid w:val="0035164B"/>
    <w:rsid w:val="0035174C"/>
    <w:rsid w:val="00351C5F"/>
    <w:rsid w:val="00352210"/>
    <w:rsid w:val="003524C4"/>
    <w:rsid w:val="0035275D"/>
    <w:rsid w:val="00352A06"/>
    <w:rsid w:val="00352B75"/>
    <w:rsid w:val="003534A6"/>
    <w:rsid w:val="00353568"/>
    <w:rsid w:val="003537C6"/>
    <w:rsid w:val="00353B3D"/>
    <w:rsid w:val="00354469"/>
    <w:rsid w:val="00354B0D"/>
    <w:rsid w:val="00355358"/>
    <w:rsid w:val="00355495"/>
    <w:rsid w:val="003554C5"/>
    <w:rsid w:val="00355BCE"/>
    <w:rsid w:val="0035654A"/>
    <w:rsid w:val="00356647"/>
    <w:rsid w:val="003566F7"/>
    <w:rsid w:val="00356C0A"/>
    <w:rsid w:val="00357123"/>
    <w:rsid w:val="003572D1"/>
    <w:rsid w:val="00357305"/>
    <w:rsid w:val="00357F92"/>
    <w:rsid w:val="0036010A"/>
    <w:rsid w:val="00360397"/>
    <w:rsid w:val="00360548"/>
    <w:rsid w:val="0036062F"/>
    <w:rsid w:val="0036215A"/>
    <w:rsid w:val="003623BA"/>
    <w:rsid w:val="00362B6A"/>
    <w:rsid w:val="0036354D"/>
    <w:rsid w:val="003638B8"/>
    <w:rsid w:val="00364601"/>
    <w:rsid w:val="003658CF"/>
    <w:rsid w:val="00366695"/>
    <w:rsid w:val="0036719B"/>
    <w:rsid w:val="003673B5"/>
    <w:rsid w:val="00367B59"/>
    <w:rsid w:val="003703F1"/>
    <w:rsid w:val="0037077E"/>
    <w:rsid w:val="0037082C"/>
    <w:rsid w:val="0037089B"/>
    <w:rsid w:val="003711CC"/>
    <w:rsid w:val="00371592"/>
    <w:rsid w:val="00372175"/>
    <w:rsid w:val="00372250"/>
    <w:rsid w:val="00372DDC"/>
    <w:rsid w:val="003732C9"/>
    <w:rsid w:val="003739C5"/>
    <w:rsid w:val="003739C7"/>
    <w:rsid w:val="003744AA"/>
    <w:rsid w:val="00374AAC"/>
    <w:rsid w:val="00374F8D"/>
    <w:rsid w:val="00375538"/>
    <w:rsid w:val="003757FE"/>
    <w:rsid w:val="00375A11"/>
    <w:rsid w:val="00376073"/>
    <w:rsid w:val="00376263"/>
    <w:rsid w:val="00376453"/>
    <w:rsid w:val="00377274"/>
    <w:rsid w:val="0037744E"/>
    <w:rsid w:val="00377CE6"/>
    <w:rsid w:val="00377E84"/>
    <w:rsid w:val="003801EE"/>
    <w:rsid w:val="00380299"/>
    <w:rsid w:val="00380F18"/>
    <w:rsid w:val="003812A4"/>
    <w:rsid w:val="00382813"/>
    <w:rsid w:val="0038285B"/>
    <w:rsid w:val="0038363D"/>
    <w:rsid w:val="00383847"/>
    <w:rsid w:val="0038412F"/>
    <w:rsid w:val="00384660"/>
    <w:rsid w:val="00384BD6"/>
    <w:rsid w:val="00384CF2"/>
    <w:rsid w:val="00384D17"/>
    <w:rsid w:val="00384FBB"/>
    <w:rsid w:val="003854C2"/>
    <w:rsid w:val="00387275"/>
    <w:rsid w:val="00387276"/>
    <w:rsid w:val="003905A4"/>
    <w:rsid w:val="003905B5"/>
    <w:rsid w:val="003908A8"/>
    <w:rsid w:val="00390B24"/>
    <w:rsid w:val="00390D3E"/>
    <w:rsid w:val="00390FDF"/>
    <w:rsid w:val="00391B82"/>
    <w:rsid w:val="00393D00"/>
    <w:rsid w:val="00394E75"/>
    <w:rsid w:val="003953D1"/>
    <w:rsid w:val="00395781"/>
    <w:rsid w:val="00395783"/>
    <w:rsid w:val="00395AA8"/>
    <w:rsid w:val="00395F22"/>
    <w:rsid w:val="00396203"/>
    <w:rsid w:val="0039634D"/>
    <w:rsid w:val="00397581"/>
    <w:rsid w:val="00397D09"/>
    <w:rsid w:val="003A0014"/>
    <w:rsid w:val="003A06A6"/>
    <w:rsid w:val="003A06AD"/>
    <w:rsid w:val="003A0C7B"/>
    <w:rsid w:val="003A0CC6"/>
    <w:rsid w:val="003A1401"/>
    <w:rsid w:val="003A146C"/>
    <w:rsid w:val="003A1C5E"/>
    <w:rsid w:val="003A1CD6"/>
    <w:rsid w:val="003A25C2"/>
    <w:rsid w:val="003A2A6D"/>
    <w:rsid w:val="003A2DCC"/>
    <w:rsid w:val="003A2F31"/>
    <w:rsid w:val="003A340C"/>
    <w:rsid w:val="003A356C"/>
    <w:rsid w:val="003A3642"/>
    <w:rsid w:val="003A36D8"/>
    <w:rsid w:val="003A3710"/>
    <w:rsid w:val="003A394B"/>
    <w:rsid w:val="003A398D"/>
    <w:rsid w:val="003A3E1D"/>
    <w:rsid w:val="003A4376"/>
    <w:rsid w:val="003A4680"/>
    <w:rsid w:val="003A4955"/>
    <w:rsid w:val="003A4F17"/>
    <w:rsid w:val="003A5401"/>
    <w:rsid w:val="003A5576"/>
    <w:rsid w:val="003A586A"/>
    <w:rsid w:val="003A5C6E"/>
    <w:rsid w:val="003A6000"/>
    <w:rsid w:val="003A6346"/>
    <w:rsid w:val="003A6A56"/>
    <w:rsid w:val="003A6F8C"/>
    <w:rsid w:val="003A7DB4"/>
    <w:rsid w:val="003B0832"/>
    <w:rsid w:val="003B223E"/>
    <w:rsid w:val="003B2CFA"/>
    <w:rsid w:val="003B2ECF"/>
    <w:rsid w:val="003B3206"/>
    <w:rsid w:val="003B43B6"/>
    <w:rsid w:val="003B661A"/>
    <w:rsid w:val="003B6B9F"/>
    <w:rsid w:val="003B6FCE"/>
    <w:rsid w:val="003B74BC"/>
    <w:rsid w:val="003C0934"/>
    <w:rsid w:val="003C0D6E"/>
    <w:rsid w:val="003C10E9"/>
    <w:rsid w:val="003C1119"/>
    <w:rsid w:val="003C15C3"/>
    <w:rsid w:val="003C1DA8"/>
    <w:rsid w:val="003C2690"/>
    <w:rsid w:val="003C28B4"/>
    <w:rsid w:val="003C2BC9"/>
    <w:rsid w:val="003C3CD1"/>
    <w:rsid w:val="003C4B87"/>
    <w:rsid w:val="003C4F81"/>
    <w:rsid w:val="003C4FFC"/>
    <w:rsid w:val="003C5840"/>
    <w:rsid w:val="003C649E"/>
    <w:rsid w:val="003C6850"/>
    <w:rsid w:val="003C6D2D"/>
    <w:rsid w:val="003C71A6"/>
    <w:rsid w:val="003C71BB"/>
    <w:rsid w:val="003C7BE6"/>
    <w:rsid w:val="003C7D92"/>
    <w:rsid w:val="003D0A2F"/>
    <w:rsid w:val="003D14A4"/>
    <w:rsid w:val="003D15B3"/>
    <w:rsid w:val="003D1718"/>
    <w:rsid w:val="003D1CD9"/>
    <w:rsid w:val="003D2998"/>
    <w:rsid w:val="003D3111"/>
    <w:rsid w:val="003D324B"/>
    <w:rsid w:val="003D3E9C"/>
    <w:rsid w:val="003D3F49"/>
    <w:rsid w:val="003D40D8"/>
    <w:rsid w:val="003D41CB"/>
    <w:rsid w:val="003D4338"/>
    <w:rsid w:val="003D46B5"/>
    <w:rsid w:val="003D4B76"/>
    <w:rsid w:val="003D5D59"/>
    <w:rsid w:val="003D5F0C"/>
    <w:rsid w:val="003D65C8"/>
    <w:rsid w:val="003D6789"/>
    <w:rsid w:val="003D6BFA"/>
    <w:rsid w:val="003D7763"/>
    <w:rsid w:val="003D7B76"/>
    <w:rsid w:val="003D7DFB"/>
    <w:rsid w:val="003E06E7"/>
    <w:rsid w:val="003E1298"/>
    <w:rsid w:val="003E1713"/>
    <w:rsid w:val="003E1784"/>
    <w:rsid w:val="003E1910"/>
    <w:rsid w:val="003E1DAB"/>
    <w:rsid w:val="003E1F16"/>
    <w:rsid w:val="003E2155"/>
    <w:rsid w:val="003E233B"/>
    <w:rsid w:val="003E2C41"/>
    <w:rsid w:val="003E322F"/>
    <w:rsid w:val="003E3437"/>
    <w:rsid w:val="003E36EF"/>
    <w:rsid w:val="003E3A4B"/>
    <w:rsid w:val="003E3AEF"/>
    <w:rsid w:val="003E3D14"/>
    <w:rsid w:val="003E491F"/>
    <w:rsid w:val="003E4920"/>
    <w:rsid w:val="003E4E39"/>
    <w:rsid w:val="003E578F"/>
    <w:rsid w:val="003E63F8"/>
    <w:rsid w:val="003E6748"/>
    <w:rsid w:val="003E6E86"/>
    <w:rsid w:val="003E7AEF"/>
    <w:rsid w:val="003F0592"/>
    <w:rsid w:val="003F0EFC"/>
    <w:rsid w:val="003F1DBD"/>
    <w:rsid w:val="003F1F65"/>
    <w:rsid w:val="003F266D"/>
    <w:rsid w:val="003F440E"/>
    <w:rsid w:val="003F4B9A"/>
    <w:rsid w:val="003F4CF9"/>
    <w:rsid w:val="003F5C5C"/>
    <w:rsid w:val="003F60A5"/>
    <w:rsid w:val="003F60C0"/>
    <w:rsid w:val="003F690B"/>
    <w:rsid w:val="003F7AE3"/>
    <w:rsid w:val="003F7DB5"/>
    <w:rsid w:val="003F7FB1"/>
    <w:rsid w:val="004003E3"/>
    <w:rsid w:val="00400A07"/>
    <w:rsid w:val="004011F0"/>
    <w:rsid w:val="004017E5"/>
    <w:rsid w:val="00401F92"/>
    <w:rsid w:val="00402635"/>
    <w:rsid w:val="00402705"/>
    <w:rsid w:val="004028A7"/>
    <w:rsid w:val="00403333"/>
    <w:rsid w:val="004037EF"/>
    <w:rsid w:val="004042DB"/>
    <w:rsid w:val="004050E2"/>
    <w:rsid w:val="0040514A"/>
    <w:rsid w:val="00405CB4"/>
    <w:rsid w:val="004067C5"/>
    <w:rsid w:val="00406845"/>
    <w:rsid w:val="004068FC"/>
    <w:rsid w:val="00410CAC"/>
    <w:rsid w:val="004111AB"/>
    <w:rsid w:val="004119C9"/>
    <w:rsid w:val="00411DB3"/>
    <w:rsid w:val="004123A8"/>
    <w:rsid w:val="004126E2"/>
    <w:rsid w:val="0041271E"/>
    <w:rsid w:val="00412841"/>
    <w:rsid w:val="004128B1"/>
    <w:rsid w:val="00413507"/>
    <w:rsid w:val="00413960"/>
    <w:rsid w:val="00413B22"/>
    <w:rsid w:val="00413CA9"/>
    <w:rsid w:val="00413D57"/>
    <w:rsid w:val="0041410C"/>
    <w:rsid w:val="0041449F"/>
    <w:rsid w:val="004149FF"/>
    <w:rsid w:val="00414D87"/>
    <w:rsid w:val="0041505F"/>
    <w:rsid w:val="004152EE"/>
    <w:rsid w:val="0041530E"/>
    <w:rsid w:val="00415C92"/>
    <w:rsid w:val="0041641A"/>
    <w:rsid w:val="0041737F"/>
    <w:rsid w:val="00417974"/>
    <w:rsid w:val="00420892"/>
    <w:rsid w:val="00421035"/>
    <w:rsid w:val="0042139D"/>
    <w:rsid w:val="00421995"/>
    <w:rsid w:val="00421FCB"/>
    <w:rsid w:val="00422025"/>
    <w:rsid w:val="0042245E"/>
    <w:rsid w:val="00423632"/>
    <w:rsid w:val="0042379C"/>
    <w:rsid w:val="00423D6B"/>
    <w:rsid w:val="004248DD"/>
    <w:rsid w:val="00424DF6"/>
    <w:rsid w:val="0042560F"/>
    <w:rsid w:val="00425637"/>
    <w:rsid w:val="00425AB6"/>
    <w:rsid w:val="00425ACA"/>
    <w:rsid w:val="00426C4C"/>
    <w:rsid w:val="00426D74"/>
    <w:rsid w:val="00427146"/>
    <w:rsid w:val="004275A3"/>
    <w:rsid w:val="0042768C"/>
    <w:rsid w:val="004301E0"/>
    <w:rsid w:val="0043042C"/>
    <w:rsid w:val="0043084B"/>
    <w:rsid w:val="00431CE7"/>
    <w:rsid w:val="00431D7D"/>
    <w:rsid w:val="0043203F"/>
    <w:rsid w:val="004327FE"/>
    <w:rsid w:val="0043280B"/>
    <w:rsid w:val="00432825"/>
    <w:rsid w:val="004336E5"/>
    <w:rsid w:val="00433BEF"/>
    <w:rsid w:val="00434BE8"/>
    <w:rsid w:val="00435456"/>
    <w:rsid w:val="0043591E"/>
    <w:rsid w:val="0043690B"/>
    <w:rsid w:val="004369DB"/>
    <w:rsid w:val="00436D40"/>
    <w:rsid w:val="00437302"/>
    <w:rsid w:val="00437359"/>
    <w:rsid w:val="00437F88"/>
    <w:rsid w:val="004400CA"/>
    <w:rsid w:val="00440E28"/>
    <w:rsid w:val="00441044"/>
    <w:rsid w:val="004420F9"/>
    <w:rsid w:val="00442A93"/>
    <w:rsid w:val="0044307C"/>
    <w:rsid w:val="004438E3"/>
    <w:rsid w:val="00443D58"/>
    <w:rsid w:val="00443E19"/>
    <w:rsid w:val="00444D6C"/>
    <w:rsid w:val="00444DAE"/>
    <w:rsid w:val="00444F6B"/>
    <w:rsid w:val="00445028"/>
    <w:rsid w:val="0044598B"/>
    <w:rsid w:val="0044655B"/>
    <w:rsid w:val="0044697D"/>
    <w:rsid w:val="00447B60"/>
    <w:rsid w:val="004508BE"/>
    <w:rsid w:val="0045134D"/>
    <w:rsid w:val="0045213B"/>
    <w:rsid w:val="0045264B"/>
    <w:rsid w:val="004529B5"/>
    <w:rsid w:val="00452D19"/>
    <w:rsid w:val="004530E9"/>
    <w:rsid w:val="00453B54"/>
    <w:rsid w:val="00453BB7"/>
    <w:rsid w:val="00453D03"/>
    <w:rsid w:val="00453FF8"/>
    <w:rsid w:val="004541BA"/>
    <w:rsid w:val="00454AD9"/>
    <w:rsid w:val="00455086"/>
    <w:rsid w:val="004550CD"/>
    <w:rsid w:val="0045524F"/>
    <w:rsid w:val="0045557D"/>
    <w:rsid w:val="00455BCC"/>
    <w:rsid w:val="00455DC7"/>
    <w:rsid w:val="00456272"/>
    <w:rsid w:val="00456285"/>
    <w:rsid w:val="004563DB"/>
    <w:rsid w:val="0045796D"/>
    <w:rsid w:val="00457A57"/>
    <w:rsid w:val="00460608"/>
    <w:rsid w:val="0046078A"/>
    <w:rsid w:val="00460A06"/>
    <w:rsid w:val="004616BE"/>
    <w:rsid w:val="0046181F"/>
    <w:rsid w:val="00462227"/>
    <w:rsid w:val="0046291D"/>
    <w:rsid w:val="00462C00"/>
    <w:rsid w:val="00462FBB"/>
    <w:rsid w:val="00463CAE"/>
    <w:rsid w:val="0046522B"/>
    <w:rsid w:val="004654D5"/>
    <w:rsid w:val="004662F1"/>
    <w:rsid w:val="00466F00"/>
    <w:rsid w:val="00466F4A"/>
    <w:rsid w:val="00467339"/>
    <w:rsid w:val="00467586"/>
    <w:rsid w:val="004678BB"/>
    <w:rsid w:val="0046790A"/>
    <w:rsid w:val="00467C96"/>
    <w:rsid w:val="00470C53"/>
    <w:rsid w:val="00471092"/>
    <w:rsid w:val="0047284B"/>
    <w:rsid w:val="00472F28"/>
    <w:rsid w:val="0047333D"/>
    <w:rsid w:val="0047340E"/>
    <w:rsid w:val="004736FF"/>
    <w:rsid w:val="00473A4A"/>
    <w:rsid w:val="00473C4B"/>
    <w:rsid w:val="004742E9"/>
    <w:rsid w:val="00475030"/>
    <w:rsid w:val="00475230"/>
    <w:rsid w:val="004756A4"/>
    <w:rsid w:val="0047599D"/>
    <w:rsid w:val="004764F3"/>
    <w:rsid w:val="0047789D"/>
    <w:rsid w:val="0047795F"/>
    <w:rsid w:val="00480060"/>
    <w:rsid w:val="00480B55"/>
    <w:rsid w:val="00480FC3"/>
    <w:rsid w:val="004815E6"/>
    <w:rsid w:val="00481BA1"/>
    <w:rsid w:val="00482E1E"/>
    <w:rsid w:val="004830D5"/>
    <w:rsid w:val="00483EC7"/>
    <w:rsid w:val="00484117"/>
    <w:rsid w:val="00484284"/>
    <w:rsid w:val="00485068"/>
    <w:rsid w:val="004854B4"/>
    <w:rsid w:val="004855C8"/>
    <w:rsid w:val="00485D62"/>
    <w:rsid w:val="004866B6"/>
    <w:rsid w:val="004868AD"/>
    <w:rsid w:val="00486B56"/>
    <w:rsid w:val="00486E8D"/>
    <w:rsid w:val="004876AC"/>
    <w:rsid w:val="0049006D"/>
    <w:rsid w:val="0049015A"/>
    <w:rsid w:val="004907B9"/>
    <w:rsid w:val="0049081B"/>
    <w:rsid w:val="00491BB0"/>
    <w:rsid w:val="00491C7B"/>
    <w:rsid w:val="00491D96"/>
    <w:rsid w:val="00491E83"/>
    <w:rsid w:val="0049252B"/>
    <w:rsid w:val="004926AD"/>
    <w:rsid w:val="004929B1"/>
    <w:rsid w:val="00492D5E"/>
    <w:rsid w:val="0049318C"/>
    <w:rsid w:val="00493483"/>
    <w:rsid w:val="00493602"/>
    <w:rsid w:val="00494101"/>
    <w:rsid w:val="00494339"/>
    <w:rsid w:val="00494B07"/>
    <w:rsid w:val="00495202"/>
    <w:rsid w:val="00495654"/>
    <w:rsid w:val="004956BC"/>
    <w:rsid w:val="00495F27"/>
    <w:rsid w:val="004960CF"/>
    <w:rsid w:val="004964FF"/>
    <w:rsid w:val="00496500"/>
    <w:rsid w:val="004968AA"/>
    <w:rsid w:val="00496A5D"/>
    <w:rsid w:val="00496B83"/>
    <w:rsid w:val="00496C88"/>
    <w:rsid w:val="004970A1"/>
    <w:rsid w:val="004970A4"/>
    <w:rsid w:val="00497737"/>
    <w:rsid w:val="00497848"/>
    <w:rsid w:val="00497A22"/>
    <w:rsid w:val="00497B78"/>
    <w:rsid w:val="00497F16"/>
    <w:rsid w:val="00497F6F"/>
    <w:rsid w:val="004A0574"/>
    <w:rsid w:val="004A15D5"/>
    <w:rsid w:val="004A1A84"/>
    <w:rsid w:val="004A1C8C"/>
    <w:rsid w:val="004A1F0E"/>
    <w:rsid w:val="004A2EAD"/>
    <w:rsid w:val="004A31C5"/>
    <w:rsid w:val="004A3366"/>
    <w:rsid w:val="004A362F"/>
    <w:rsid w:val="004A373F"/>
    <w:rsid w:val="004A3E41"/>
    <w:rsid w:val="004A3EFC"/>
    <w:rsid w:val="004A4015"/>
    <w:rsid w:val="004A4092"/>
    <w:rsid w:val="004A531B"/>
    <w:rsid w:val="004A5519"/>
    <w:rsid w:val="004A59C0"/>
    <w:rsid w:val="004A59CB"/>
    <w:rsid w:val="004A5DC7"/>
    <w:rsid w:val="004A6067"/>
    <w:rsid w:val="004A714E"/>
    <w:rsid w:val="004A727B"/>
    <w:rsid w:val="004A7791"/>
    <w:rsid w:val="004A77CE"/>
    <w:rsid w:val="004A7EC3"/>
    <w:rsid w:val="004B0377"/>
    <w:rsid w:val="004B08EE"/>
    <w:rsid w:val="004B302E"/>
    <w:rsid w:val="004B30C0"/>
    <w:rsid w:val="004B3CC9"/>
    <w:rsid w:val="004B3E0A"/>
    <w:rsid w:val="004B463E"/>
    <w:rsid w:val="004B57E8"/>
    <w:rsid w:val="004B5F8D"/>
    <w:rsid w:val="004B60F0"/>
    <w:rsid w:val="004B6769"/>
    <w:rsid w:val="004B6B75"/>
    <w:rsid w:val="004B6D75"/>
    <w:rsid w:val="004B6F0D"/>
    <w:rsid w:val="004C035C"/>
    <w:rsid w:val="004C0D55"/>
    <w:rsid w:val="004C0DB0"/>
    <w:rsid w:val="004C10C1"/>
    <w:rsid w:val="004C16E5"/>
    <w:rsid w:val="004C18B9"/>
    <w:rsid w:val="004C1A10"/>
    <w:rsid w:val="004C1F31"/>
    <w:rsid w:val="004C1F3E"/>
    <w:rsid w:val="004C254B"/>
    <w:rsid w:val="004C2A2E"/>
    <w:rsid w:val="004C2BE9"/>
    <w:rsid w:val="004C30B7"/>
    <w:rsid w:val="004C3410"/>
    <w:rsid w:val="004C3FA6"/>
    <w:rsid w:val="004C41C3"/>
    <w:rsid w:val="004C56B0"/>
    <w:rsid w:val="004C5B2E"/>
    <w:rsid w:val="004C5BDD"/>
    <w:rsid w:val="004C5C8E"/>
    <w:rsid w:val="004C5DEA"/>
    <w:rsid w:val="004C5ECF"/>
    <w:rsid w:val="004C5F8D"/>
    <w:rsid w:val="004C5FED"/>
    <w:rsid w:val="004C7003"/>
    <w:rsid w:val="004C71F0"/>
    <w:rsid w:val="004C7392"/>
    <w:rsid w:val="004C7595"/>
    <w:rsid w:val="004C79E2"/>
    <w:rsid w:val="004D0908"/>
    <w:rsid w:val="004D09FE"/>
    <w:rsid w:val="004D0AC3"/>
    <w:rsid w:val="004D0C0E"/>
    <w:rsid w:val="004D0C5A"/>
    <w:rsid w:val="004D0DF1"/>
    <w:rsid w:val="004D10EB"/>
    <w:rsid w:val="004D13A8"/>
    <w:rsid w:val="004D223B"/>
    <w:rsid w:val="004D2914"/>
    <w:rsid w:val="004D297C"/>
    <w:rsid w:val="004D30B4"/>
    <w:rsid w:val="004D3759"/>
    <w:rsid w:val="004D3D08"/>
    <w:rsid w:val="004D481A"/>
    <w:rsid w:val="004D4EB0"/>
    <w:rsid w:val="004D5232"/>
    <w:rsid w:val="004D5261"/>
    <w:rsid w:val="004D53DA"/>
    <w:rsid w:val="004D5885"/>
    <w:rsid w:val="004D650F"/>
    <w:rsid w:val="004D65D0"/>
    <w:rsid w:val="004D6917"/>
    <w:rsid w:val="004D699A"/>
    <w:rsid w:val="004D78F0"/>
    <w:rsid w:val="004D7F19"/>
    <w:rsid w:val="004E03AC"/>
    <w:rsid w:val="004E088E"/>
    <w:rsid w:val="004E08D1"/>
    <w:rsid w:val="004E094C"/>
    <w:rsid w:val="004E09B2"/>
    <w:rsid w:val="004E0E21"/>
    <w:rsid w:val="004E17DD"/>
    <w:rsid w:val="004E1D55"/>
    <w:rsid w:val="004E1F09"/>
    <w:rsid w:val="004E2F3C"/>
    <w:rsid w:val="004E436D"/>
    <w:rsid w:val="004E4453"/>
    <w:rsid w:val="004E46DB"/>
    <w:rsid w:val="004E4A1B"/>
    <w:rsid w:val="004E4B0F"/>
    <w:rsid w:val="004E4FED"/>
    <w:rsid w:val="004E5C02"/>
    <w:rsid w:val="004E6006"/>
    <w:rsid w:val="004E629C"/>
    <w:rsid w:val="004E6F09"/>
    <w:rsid w:val="004E72DC"/>
    <w:rsid w:val="004E773B"/>
    <w:rsid w:val="004E77E3"/>
    <w:rsid w:val="004E7A1B"/>
    <w:rsid w:val="004F0467"/>
    <w:rsid w:val="004F0707"/>
    <w:rsid w:val="004F0AC2"/>
    <w:rsid w:val="004F22D1"/>
    <w:rsid w:val="004F282C"/>
    <w:rsid w:val="004F4323"/>
    <w:rsid w:val="004F445D"/>
    <w:rsid w:val="004F47AF"/>
    <w:rsid w:val="004F485F"/>
    <w:rsid w:val="004F4AB7"/>
    <w:rsid w:val="004F4DA1"/>
    <w:rsid w:val="004F4DD0"/>
    <w:rsid w:val="004F6A74"/>
    <w:rsid w:val="004F74C6"/>
    <w:rsid w:val="004F7958"/>
    <w:rsid w:val="004F7A04"/>
    <w:rsid w:val="005000BA"/>
    <w:rsid w:val="00501227"/>
    <w:rsid w:val="00501980"/>
    <w:rsid w:val="00501BCA"/>
    <w:rsid w:val="00501F62"/>
    <w:rsid w:val="00501F6F"/>
    <w:rsid w:val="0050257C"/>
    <w:rsid w:val="0050302C"/>
    <w:rsid w:val="005031C4"/>
    <w:rsid w:val="00503504"/>
    <w:rsid w:val="00503D30"/>
    <w:rsid w:val="00503EE4"/>
    <w:rsid w:val="00504131"/>
    <w:rsid w:val="005042B7"/>
    <w:rsid w:val="0050497F"/>
    <w:rsid w:val="0050520A"/>
    <w:rsid w:val="00505501"/>
    <w:rsid w:val="00506616"/>
    <w:rsid w:val="00506A4B"/>
    <w:rsid w:val="005074CF"/>
    <w:rsid w:val="00510AF6"/>
    <w:rsid w:val="00511993"/>
    <w:rsid w:val="00512760"/>
    <w:rsid w:val="005128EC"/>
    <w:rsid w:val="00513EE2"/>
    <w:rsid w:val="00514411"/>
    <w:rsid w:val="0051455F"/>
    <w:rsid w:val="00514813"/>
    <w:rsid w:val="00514EE5"/>
    <w:rsid w:val="005154A9"/>
    <w:rsid w:val="00515648"/>
    <w:rsid w:val="005158B5"/>
    <w:rsid w:val="00515A4E"/>
    <w:rsid w:val="00515A8E"/>
    <w:rsid w:val="00515D78"/>
    <w:rsid w:val="005165CF"/>
    <w:rsid w:val="005166D3"/>
    <w:rsid w:val="00516D8F"/>
    <w:rsid w:val="00517511"/>
    <w:rsid w:val="00517834"/>
    <w:rsid w:val="00520F7F"/>
    <w:rsid w:val="005218CD"/>
    <w:rsid w:val="0052219E"/>
    <w:rsid w:val="00522555"/>
    <w:rsid w:val="00522F43"/>
    <w:rsid w:val="00523250"/>
    <w:rsid w:val="0052349C"/>
    <w:rsid w:val="005234FE"/>
    <w:rsid w:val="0052383C"/>
    <w:rsid w:val="00523D36"/>
    <w:rsid w:val="005244E4"/>
    <w:rsid w:val="00524894"/>
    <w:rsid w:val="00524A9F"/>
    <w:rsid w:val="00525F86"/>
    <w:rsid w:val="0052740C"/>
    <w:rsid w:val="00530047"/>
    <w:rsid w:val="00530935"/>
    <w:rsid w:val="005315C3"/>
    <w:rsid w:val="005316F6"/>
    <w:rsid w:val="00531739"/>
    <w:rsid w:val="00531C8F"/>
    <w:rsid w:val="00532FD2"/>
    <w:rsid w:val="00533001"/>
    <w:rsid w:val="005332CC"/>
    <w:rsid w:val="00533566"/>
    <w:rsid w:val="00533723"/>
    <w:rsid w:val="0053375A"/>
    <w:rsid w:val="00533CD0"/>
    <w:rsid w:val="00534017"/>
    <w:rsid w:val="0053491A"/>
    <w:rsid w:val="00535625"/>
    <w:rsid w:val="00535831"/>
    <w:rsid w:val="00535FA9"/>
    <w:rsid w:val="00536175"/>
    <w:rsid w:val="0053650C"/>
    <w:rsid w:val="005365B9"/>
    <w:rsid w:val="00536FBF"/>
    <w:rsid w:val="00536FFF"/>
    <w:rsid w:val="00540198"/>
    <w:rsid w:val="005406C0"/>
    <w:rsid w:val="00540DD2"/>
    <w:rsid w:val="0054148C"/>
    <w:rsid w:val="00541596"/>
    <w:rsid w:val="00541EA2"/>
    <w:rsid w:val="00542448"/>
    <w:rsid w:val="00542A67"/>
    <w:rsid w:val="00543E8F"/>
    <w:rsid w:val="0054409B"/>
    <w:rsid w:val="005443C4"/>
    <w:rsid w:val="00544464"/>
    <w:rsid w:val="005449F2"/>
    <w:rsid w:val="00545B40"/>
    <w:rsid w:val="00545FEA"/>
    <w:rsid w:val="0054651F"/>
    <w:rsid w:val="005472C5"/>
    <w:rsid w:val="005474F0"/>
    <w:rsid w:val="005477C9"/>
    <w:rsid w:val="005505FC"/>
    <w:rsid w:val="00550BC2"/>
    <w:rsid w:val="00550CDC"/>
    <w:rsid w:val="00551262"/>
    <w:rsid w:val="0055136A"/>
    <w:rsid w:val="0055137D"/>
    <w:rsid w:val="00551388"/>
    <w:rsid w:val="0055142D"/>
    <w:rsid w:val="00551F4C"/>
    <w:rsid w:val="0055203D"/>
    <w:rsid w:val="00552775"/>
    <w:rsid w:val="00552900"/>
    <w:rsid w:val="005529AF"/>
    <w:rsid w:val="00553A7E"/>
    <w:rsid w:val="00554263"/>
    <w:rsid w:val="0055545B"/>
    <w:rsid w:val="005562E7"/>
    <w:rsid w:val="00556D8B"/>
    <w:rsid w:val="0055767F"/>
    <w:rsid w:val="00560126"/>
    <w:rsid w:val="00561CB4"/>
    <w:rsid w:val="00561FB6"/>
    <w:rsid w:val="005620E4"/>
    <w:rsid w:val="00562880"/>
    <w:rsid w:val="00563B2D"/>
    <w:rsid w:val="00563C13"/>
    <w:rsid w:val="00563E41"/>
    <w:rsid w:val="00564779"/>
    <w:rsid w:val="005648F1"/>
    <w:rsid w:val="005654B7"/>
    <w:rsid w:val="005663E3"/>
    <w:rsid w:val="0056641D"/>
    <w:rsid w:val="005667D7"/>
    <w:rsid w:val="00566C5F"/>
    <w:rsid w:val="00566C7F"/>
    <w:rsid w:val="00566DB5"/>
    <w:rsid w:val="00566EB9"/>
    <w:rsid w:val="00567871"/>
    <w:rsid w:val="00567C8A"/>
    <w:rsid w:val="00567E29"/>
    <w:rsid w:val="00567F27"/>
    <w:rsid w:val="0057012F"/>
    <w:rsid w:val="0057054C"/>
    <w:rsid w:val="00570F9D"/>
    <w:rsid w:val="00571109"/>
    <w:rsid w:val="0057129D"/>
    <w:rsid w:val="0057135A"/>
    <w:rsid w:val="00571446"/>
    <w:rsid w:val="005719D6"/>
    <w:rsid w:val="00571B45"/>
    <w:rsid w:val="00572E8E"/>
    <w:rsid w:val="00573D62"/>
    <w:rsid w:val="00574115"/>
    <w:rsid w:val="00574D49"/>
    <w:rsid w:val="005750A1"/>
    <w:rsid w:val="00575169"/>
    <w:rsid w:val="0057569F"/>
    <w:rsid w:val="00577B43"/>
    <w:rsid w:val="00577BBB"/>
    <w:rsid w:val="00580C30"/>
    <w:rsid w:val="00580C39"/>
    <w:rsid w:val="00580FDB"/>
    <w:rsid w:val="0058103D"/>
    <w:rsid w:val="00581192"/>
    <w:rsid w:val="0058121E"/>
    <w:rsid w:val="005815E3"/>
    <w:rsid w:val="0058186B"/>
    <w:rsid w:val="00581FA5"/>
    <w:rsid w:val="005826DC"/>
    <w:rsid w:val="005828A4"/>
    <w:rsid w:val="00582DBB"/>
    <w:rsid w:val="005831A2"/>
    <w:rsid w:val="0058343D"/>
    <w:rsid w:val="00583594"/>
    <w:rsid w:val="00583B7A"/>
    <w:rsid w:val="00585108"/>
    <w:rsid w:val="005853BB"/>
    <w:rsid w:val="00585448"/>
    <w:rsid w:val="005855B4"/>
    <w:rsid w:val="005856E8"/>
    <w:rsid w:val="00586410"/>
    <w:rsid w:val="0058694C"/>
    <w:rsid w:val="00586C09"/>
    <w:rsid w:val="00587AF0"/>
    <w:rsid w:val="00587B7E"/>
    <w:rsid w:val="00587CD4"/>
    <w:rsid w:val="00587D0E"/>
    <w:rsid w:val="00590019"/>
    <w:rsid w:val="005901DE"/>
    <w:rsid w:val="00590568"/>
    <w:rsid w:val="00590D28"/>
    <w:rsid w:val="00590E23"/>
    <w:rsid w:val="0059104D"/>
    <w:rsid w:val="005914AD"/>
    <w:rsid w:val="00591766"/>
    <w:rsid w:val="00591873"/>
    <w:rsid w:val="0059274F"/>
    <w:rsid w:val="00592842"/>
    <w:rsid w:val="005928A7"/>
    <w:rsid w:val="00592B31"/>
    <w:rsid w:val="00592EED"/>
    <w:rsid w:val="0059391C"/>
    <w:rsid w:val="00593A87"/>
    <w:rsid w:val="005941A4"/>
    <w:rsid w:val="00594924"/>
    <w:rsid w:val="0059522A"/>
    <w:rsid w:val="00596581"/>
    <w:rsid w:val="00596C9A"/>
    <w:rsid w:val="0059735E"/>
    <w:rsid w:val="00597717"/>
    <w:rsid w:val="00597949"/>
    <w:rsid w:val="005979BD"/>
    <w:rsid w:val="005A03C0"/>
    <w:rsid w:val="005A0698"/>
    <w:rsid w:val="005A1381"/>
    <w:rsid w:val="005A18C5"/>
    <w:rsid w:val="005A217E"/>
    <w:rsid w:val="005A2500"/>
    <w:rsid w:val="005A25BD"/>
    <w:rsid w:val="005A2610"/>
    <w:rsid w:val="005A29F0"/>
    <w:rsid w:val="005A2D93"/>
    <w:rsid w:val="005A2F32"/>
    <w:rsid w:val="005A34D0"/>
    <w:rsid w:val="005A39BC"/>
    <w:rsid w:val="005A40D1"/>
    <w:rsid w:val="005A4625"/>
    <w:rsid w:val="005A55AA"/>
    <w:rsid w:val="005A585E"/>
    <w:rsid w:val="005A5D6D"/>
    <w:rsid w:val="005A6088"/>
    <w:rsid w:val="005A62C0"/>
    <w:rsid w:val="005A65EC"/>
    <w:rsid w:val="005A6F74"/>
    <w:rsid w:val="005A7A0B"/>
    <w:rsid w:val="005B04B4"/>
    <w:rsid w:val="005B0693"/>
    <w:rsid w:val="005B07BC"/>
    <w:rsid w:val="005B0B78"/>
    <w:rsid w:val="005B0FB6"/>
    <w:rsid w:val="005B112E"/>
    <w:rsid w:val="005B2174"/>
    <w:rsid w:val="005B3701"/>
    <w:rsid w:val="005B3B6D"/>
    <w:rsid w:val="005B3E56"/>
    <w:rsid w:val="005B5C8A"/>
    <w:rsid w:val="005B65FA"/>
    <w:rsid w:val="005B66F0"/>
    <w:rsid w:val="005B690A"/>
    <w:rsid w:val="005B778F"/>
    <w:rsid w:val="005C014A"/>
    <w:rsid w:val="005C01CC"/>
    <w:rsid w:val="005C07EB"/>
    <w:rsid w:val="005C0B72"/>
    <w:rsid w:val="005C0BBA"/>
    <w:rsid w:val="005C11FF"/>
    <w:rsid w:val="005C1FBE"/>
    <w:rsid w:val="005C24A2"/>
    <w:rsid w:val="005C2636"/>
    <w:rsid w:val="005C280E"/>
    <w:rsid w:val="005C290C"/>
    <w:rsid w:val="005C3C0A"/>
    <w:rsid w:val="005C3DA6"/>
    <w:rsid w:val="005C4148"/>
    <w:rsid w:val="005C42CA"/>
    <w:rsid w:val="005C482B"/>
    <w:rsid w:val="005C50B9"/>
    <w:rsid w:val="005C5D27"/>
    <w:rsid w:val="005C5F08"/>
    <w:rsid w:val="005C6567"/>
    <w:rsid w:val="005C6726"/>
    <w:rsid w:val="005C6ED1"/>
    <w:rsid w:val="005C7502"/>
    <w:rsid w:val="005C77ED"/>
    <w:rsid w:val="005C7C1C"/>
    <w:rsid w:val="005C7DC8"/>
    <w:rsid w:val="005D0036"/>
    <w:rsid w:val="005D0603"/>
    <w:rsid w:val="005D0C92"/>
    <w:rsid w:val="005D0D33"/>
    <w:rsid w:val="005D0D5C"/>
    <w:rsid w:val="005D14B6"/>
    <w:rsid w:val="005D1CD4"/>
    <w:rsid w:val="005D252C"/>
    <w:rsid w:val="005D291F"/>
    <w:rsid w:val="005D2A28"/>
    <w:rsid w:val="005D2A38"/>
    <w:rsid w:val="005D2D61"/>
    <w:rsid w:val="005D3106"/>
    <w:rsid w:val="005D3954"/>
    <w:rsid w:val="005D4046"/>
    <w:rsid w:val="005D4525"/>
    <w:rsid w:val="005D4622"/>
    <w:rsid w:val="005D46D0"/>
    <w:rsid w:val="005D51AB"/>
    <w:rsid w:val="005D6351"/>
    <w:rsid w:val="005D7331"/>
    <w:rsid w:val="005D757B"/>
    <w:rsid w:val="005D78FC"/>
    <w:rsid w:val="005D7EDA"/>
    <w:rsid w:val="005E00C3"/>
    <w:rsid w:val="005E034B"/>
    <w:rsid w:val="005E08F4"/>
    <w:rsid w:val="005E0FE2"/>
    <w:rsid w:val="005E15AE"/>
    <w:rsid w:val="005E1C01"/>
    <w:rsid w:val="005E24CC"/>
    <w:rsid w:val="005E2A96"/>
    <w:rsid w:val="005E2EB9"/>
    <w:rsid w:val="005E30EB"/>
    <w:rsid w:val="005E3E10"/>
    <w:rsid w:val="005E3FC0"/>
    <w:rsid w:val="005E41DE"/>
    <w:rsid w:val="005E43EF"/>
    <w:rsid w:val="005E4E21"/>
    <w:rsid w:val="005E508B"/>
    <w:rsid w:val="005E61F2"/>
    <w:rsid w:val="005E6655"/>
    <w:rsid w:val="005E70DF"/>
    <w:rsid w:val="005E75DB"/>
    <w:rsid w:val="005E792F"/>
    <w:rsid w:val="005E7C72"/>
    <w:rsid w:val="005F07F3"/>
    <w:rsid w:val="005F0962"/>
    <w:rsid w:val="005F0AFB"/>
    <w:rsid w:val="005F0E65"/>
    <w:rsid w:val="005F10CE"/>
    <w:rsid w:val="005F1532"/>
    <w:rsid w:val="005F2026"/>
    <w:rsid w:val="005F2D00"/>
    <w:rsid w:val="005F30B9"/>
    <w:rsid w:val="005F34BB"/>
    <w:rsid w:val="005F3ED5"/>
    <w:rsid w:val="005F4132"/>
    <w:rsid w:val="005F4214"/>
    <w:rsid w:val="005F4716"/>
    <w:rsid w:val="005F4804"/>
    <w:rsid w:val="005F4BD1"/>
    <w:rsid w:val="005F4E45"/>
    <w:rsid w:val="005F507B"/>
    <w:rsid w:val="005F5B6A"/>
    <w:rsid w:val="005F5BBA"/>
    <w:rsid w:val="005F61D7"/>
    <w:rsid w:val="005F6357"/>
    <w:rsid w:val="005F6BD4"/>
    <w:rsid w:val="005F7355"/>
    <w:rsid w:val="005F74B0"/>
    <w:rsid w:val="005F7596"/>
    <w:rsid w:val="005F7929"/>
    <w:rsid w:val="0060000C"/>
    <w:rsid w:val="006001F7"/>
    <w:rsid w:val="0060081F"/>
    <w:rsid w:val="00600DE8"/>
    <w:rsid w:val="0060140D"/>
    <w:rsid w:val="006018EF"/>
    <w:rsid w:val="00601A63"/>
    <w:rsid w:val="00601E7F"/>
    <w:rsid w:val="00602571"/>
    <w:rsid w:val="00602F6F"/>
    <w:rsid w:val="006033FC"/>
    <w:rsid w:val="00603975"/>
    <w:rsid w:val="00604415"/>
    <w:rsid w:val="00604C1A"/>
    <w:rsid w:val="0060512C"/>
    <w:rsid w:val="006056C6"/>
    <w:rsid w:val="0060586E"/>
    <w:rsid w:val="00605C24"/>
    <w:rsid w:val="00605DBF"/>
    <w:rsid w:val="00605EB0"/>
    <w:rsid w:val="006062E9"/>
    <w:rsid w:val="00606B06"/>
    <w:rsid w:val="00607202"/>
    <w:rsid w:val="006074A1"/>
    <w:rsid w:val="0060768C"/>
    <w:rsid w:val="006077F5"/>
    <w:rsid w:val="0060780B"/>
    <w:rsid w:val="0060798C"/>
    <w:rsid w:val="00607D75"/>
    <w:rsid w:val="00607E58"/>
    <w:rsid w:val="006101B2"/>
    <w:rsid w:val="00610206"/>
    <w:rsid w:val="00610800"/>
    <w:rsid w:val="00611769"/>
    <w:rsid w:val="00611ABC"/>
    <w:rsid w:val="00611ADE"/>
    <w:rsid w:val="006122BA"/>
    <w:rsid w:val="0061254B"/>
    <w:rsid w:val="006126E9"/>
    <w:rsid w:val="0061342A"/>
    <w:rsid w:val="00613907"/>
    <w:rsid w:val="00614261"/>
    <w:rsid w:val="00614394"/>
    <w:rsid w:val="00614788"/>
    <w:rsid w:val="0061487B"/>
    <w:rsid w:val="00614DBE"/>
    <w:rsid w:val="00615889"/>
    <w:rsid w:val="00615A5B"/>
    <w:rsid w:val="00616BBE"/>
    <w:rsid w:val="006170C8"/>
    <w:rsid w:val="00617B07"/>
    <w:rsid w:val="00617D57"/>
    <w:rsid w:val="006200FE"/>
    <w:rsid w:val="00620A25"/>
    <w:rsid w:val="006218F0"/>
    <w:rsid w:val="00621DBA"/>
    <w:rsid w:val="006224BE"/>
    <w:rsid w:val="006228E0"/>
    <w:rsid w:val="0062311B"/>
    <w:rsid w:val="006233B6"/>
    <w:rsid w:val="006236F3"/>
    <w:rsid w:val="00623CD1"/>
    <w:rsid w:val="00623E53"/>
    <w:rsid w:val="00624518"/>
    <w:rsid w:val="00624DC6"/>
    <w:rsid w:val="00625A3A"/>
    <w:rsid w:val="0062638C"/>
    <w:rsid w:val="00626452"/>
    <w:rsid w:val="006269F6"/>
    <w:rsid w:val="00626FDF"/>
    <w:rsid w:val="006271AA"/>
    <w:rsid w:val="00627220"/>
    <w:rsid w:val="0063017E"/>
    <w:rsid w:val="006301FF"/>
    <w:rsid w:val="006302B0"/>
    <w:rsid w:val="006307FD"/>
    <w:rsid w:val="00630A71"/>
    <w:rsid w:val="00630F49"/>
    <w:rsid w:val="00631303"/>
    <w:rsid w:val="0063150A"/>
    <w:rsid w:val="00631520"/>
    <w:rsid w:val="006319C7"/>
    <w:rsid w:val="0063214A"/>
    <w:rsid w:val="00632A12"/>
    <w:rsid w:val="006335C9"/>
    <w:rsid w:val="006336CB"/>
    <w:rsid w:val="00633B4B"/>
    <w:rsid w:val="00633DAB"/>
    <w:rsid w:val="00634367"/>
    <w:rsid w:val="00634530"/>
    <w:rsid w:val="0063482C"/>
    <w:rsid w:val="006348B3"/>
    <w:rsid w:val="006349A0"/>
    <w:rsid w:val="00634DC7"/>
    <w:rsid w:val="006351D2"/>
    <w:rsid w:val="006367C3"/>
    <w:rsid w:val="006368E8"/>
    <w:rsid w:val="00636D97"/>
    <w:rsid w:val="00636DF7"/>
    <w:rsid w:val="00636F5D"/>
    <w:rsid w:val="006370F7"/>
    <w:rsid w:val="006374D2"/>
    <w:rsid w:val="006378BF"/>
    <w:rsid w:val="0064004C"/>
    <w:rsid w:val="00640269"/>
    <w:rsid w:val="0064045B"/>
    <w:rsid w:val="00640BE4"/>
    <w:rsid w:val="00640D83"/>
    <w:rsid w:val="00641FC0"/>
    <w:rsid w:val="00641FCB"/>
    <w:rsid w:val="006434D6"/>
    <w:rsid w:val="00643525"/>
    <w:rsid w:val="00643682"/>
    <w:rsid w:val="006439AD"/>
    <w:rsid w:val="00643ACD"/>
    <w:rsid w:val="00643D6B"/>
    <w:rsid w:val="00643DA8"/>
    <w:rsid w:val="00643E59"/>
    <w:rsid w:val="00643E6D"/>
    <w:rsid w:val="00644258"/>
    <w:rsid w:val="00644938"/>
    <w:rsid w:val="00644B74"/>
    <w:rsid w:val="00645188"/>
    <w:rsid w:val="00645540"/>
    <w:rsid w:val="00645F5F"/>
    <w:rsid w:val="0064659F"/>
    <w:rsid w:val="00646CC4"/>
    <w:rsid w:val="00646DAF"/>
    <w:rsid w:val="006474F4"/>
    <w:rsid w:val="00647684"/>
    <w:rsid w:val="006476CA"/>
    <w:rsid w:val="00647D6A"/>
    <w:rsid w:val="00647E25"/>
    <w:rsid w:val="0065039A"/>
    <w:rsid w:val="0065040C"/>
    <w:rsid w:val="00650880"/>
    <w:rsid w:val="00650D5C"/>
    <w:rsid w:val="0065125C"/>
    <w:rsid w:val="006528DC"/>
    <w:rsid w:val="006534A5"/>
    <w:rsid w:val="00653F7C"/>
    <w:rsid w:val="006545EB"/>
    <w:rsid w:val="00654AB8"/>
    <w:rsid w:val="00654B36"/>
    <w:rsid w:val="00654C01"/>
    <w:rsid w:val="00654F33"/>
    <w:rsid w:val="00654F63"/>
    <w:rsid w:val="00655603"/>
    <w:rsid w:val="0065674C"/>
    <w:rsid w:val="00657566"/>
    <w:rsid w:val="00657CAA"/>
    <w:rsid w:val="00660322"/>
    <w:rsid w:val="0066067E"/>
    <w:rsid w:val="0066087B"/>
    <w:rsid w:val="00660B71"/>
    <w:rsid w:val="00660C2E"/>
    <w:rsid w:val="0066106E"/>
    <w:rsid w:val="00662214"/>
    <w:rsid w:val="00662B62"/>
    <w:rsid w:val="00662D5C"/>
    <w:rsid w:val="00663367"/>
    <w:rsid w:val="00663568"/>
    <w:rsid w:val="00663E35"/>
    <w:rsid w:val="0066456F"/>
    <w:rsid w:val="00664A09"/>
    <w:rsid w:val="00664A1F"/>
    <w:rsid w:val="006665EE"/>
    <w:rsid w:val="0066678A"/>
    <w:rsid w:val="00667051"/>
    <w:rsid w:val="006677D0"/>
    <w:rsid w:val="00667E52"/>
    <w:rsid w:val="00667F3D"/>
    <w:rsid w:val="00670229"/>
    <w:rsid w:val="00670494"/>
    <w:rsid w:val="006709DD"/>
    <w:rsid w:val="00670AC4"/>
    <w:rsid w:val="00671255"/>
    <w:rsid w:val="0067141B"/>
    <w:rsid w:val="00671A0E"/>
    <w:rsid w:val="00671B62"/>
    <w:rsid w:val="00671F08"/>
    <w:rsid w:val="0067204B"/>
    <w:rsid w:val="0067233B"/>
    <w:rsid w:val="00672510"/>
    <w:rsid w:val="00672C94"/>
    <w:rsid w:val="00673BD1"/>
    <w:rsid w:val="00674364"/>
    <w:rsid w:val="0067490B"/>
    <w:rsid w:val="00674A5B"/>
    <w:rsid w:val="00674AB7"/>
    <w:rsid w:val="00674BDF"/>
    <w:rsid w:val="00674E3C"/>
    <w:rsid w:val="00674F79"/>
    <w:rsid w:val="00674FEF"/>
    <w:rsid w:val="00675469"/>
    <w:rsid w:val="00675A92"/>
    <w:rsid w:val="00675FCE"/>
    <w:rsid w:val="006760E9"/>
    <w:rsid w:val="0067632F"/>
    <w:rsid w:val="00676BBA"/>
    <w:rsid w:val="00676EBD"/>
    <w:rsid w:val="00677E2B"/>
    <w:rsid w:val="00680483"/>
    <w:rsid w:val="006806FC"/>
    <w:rsid w:val="00680BEC"/>
    <w:rsid w:val="00681EB4"/>
    <w:rsid w:val="00681EBB"/>
    <w:rsid w:val="00682064"/>
    <w:rsid w:val="00682269"/>
    <w:rsid w:val="006829A9"/>
    <w:rsid w:val="00682B8B"/>
    <w:rsid w:val="00682D89"/>
    <w:rsid w:val="00682EB2"/>
    <w:rsid w:val="00682FD2"/>
    <w:rsid w:val="00682FE0"/>
    <w:rsid w:val="00683100"/>
    <w:rsid w:val="006834FE"/>
    <w:rsid w:val="00685406"/>
    <w:rsid w:val="00685457"/>
    <w:rsid w:val="00685C85"/>
    <w:rsid w:val="00685D7B"/>
    <w:rsid w:val="00686135"/>
    <w:rsid w:val="006864B4"/>
    <w:rsid w:val="0068661C"/>
    <w:rsid w:val="006866B4"/>
    <w:rsid w:val="006868DF"/>
    <w:rsid w:val="00686A5D"/>
    <w:rsid w:val="00686A89"/>
    <w:rsid w:val="00686DCA"/>
    <w:rsid w:val="0068786A"/>
    <w:rsid w:val="006878F7"/>
    <w:rsid w:val="00687CFA"/>
    <w:rsid w:val="00687EAF"/>
    <w:rsid w:val="006900B2"/>
    <w:rsid w:val="0069031B"/>
    <w:rsid w:val="006903E3"/>
    <w:rsid w:val="00691575"/>
    <w:rsid w:val="006915EF"/>
    <w:rsid w:val="00691676"/>
    <w:rsid w:val="00691957"/>
    <w:rsid w:val="00691CC9"/>
    <w:rsid w:val="00691E20"/>
    <w:rsid w:val="00691E97"/>
    <w:rsid w:val="00692BAE"/>
    <w:rsid w:val="00692EEA"/>
    <w:rsid w:val="0069304B"/>
    <w:rsid w:val="006934B0"/>
    <w:rsid w:val="00693793"/>
    <w:rsid w:val="00694360"/>
    <w:rsid w:val="00694E7A"/>
    <w:rsid w:val="00696479"/>
    <w:rsid w:val="006966DA"/>
    <w:rsid w:val="00696A0B"/>
    <w:rsid w:val="0069712A"/>
    <w:rsid w:val="006972D9"/>
    <w:rsid w:val="0069794C"/>
    <w:rsid w:val="00697C1C"/>
    <w:rsid w:val="00697CD3"/>
    <w:rsid w:val="00697F0C"/>
    <w:rsid w:val="006A02BC"/>
    <w:rsid w:val="006A061A"/>
    <w:rsid w:val="006A0C89"/>
    <w:rsid w:val="006A0E22"/>
    <w:rsid w:val="006A127C"/>
    <w:rsid w:val="006A25D6"/>
    <w:rsid w:val="006A2854"/>
    <w:rsid w:val="006A3532"/>
    <w:rsid w:val="006A365A"/>
    <w:rsid w:val="006A428C"/>
    <w:rsid w:val="006A493D"/>
    <w:rsid w:val="006A49DD"/>
    <w:rsid w:val="006A4A27"/>
    <w:rsid w:val="006A4BC7"/>
    <w:rsid w:val="006A588E"/>
    <w:rsid w:val="006A621E"/>
    <w:rsid w:val="006A7112"/>
    <w:rsid w:val="006A7466"/>
    <w:rsid w:val="006A7572"/>
    <w:rsid w:val="006B03B1"/>
    <w:rsid w:val="006B0700"/>
    <w:rsid w:val="006B0939"/>
    <w:rsid w:val="006B0CA7"/>
    <w:rsid w:val="006B191C"/>
    <w:rsid w:val="006B1964"/>
    <w:rsid w:val="006B1B33"/>
    <w:rsid w:val="006B1CE8"/>
    <w:rsid w:val="006B259E"/>
    <w:rsid w:val="006B28F0"/>
    <w:rsid w:val="006B30DF"/>
    <w:rsid w:val="006B323D"/>
    <w:rsid w:val="006B331B"/>
    <w:rsid w:val="006B3471"/>
    <w:rsid w:val="006B3B7A"/>
    <w:rsid w:val="006B4AB5"/>
    <w:rsid w:val="006B5183"/>
    <w:rsid w:val="006B58D9"/>
    <w:rsid w:val="006B5ABF"/>
    <w:rsid w:val="006B5B2B"/>
    <w:rsid w:val="006B644F"/>
    <w:rsid w:val="006B657D"/>
    <w:rsid w:val="006B68F1"/>
    <w:rsid w:val="006B6EC9"/>
    <w:rsid w:val="006B7069"/>
    <w:rsid w:val="006B71FC"/>
    <w:rsid w:val="006B7956"/>
    <w:rsid w:val="006B7C8E"/>
    <w:rsid w:val="006B7DB4"/>
    <w:rsid w:val="006C06ED"/>
    <w:rsid w:val="006C0964"/>
    <w:rsid w:val="006C0A3C"/>
    <w:rsid w:val="006C1658"/>
    <w:rsid w:val="006C26DF"/>
    <w:rsid w:val="006C2827"/>
    <w:rsid w:val="006C2A2C"/>
    <w:rsid w:val="006C33EC"/>
    <w:rsid w:val="006C3587"/>
    <w:rsid w:val="006C3777"/>
    <w:rsid w:val="006C4718"/>
    <w:rsid w:val="006C4794"/>
    <w:rsid w:val="006C4E20"/>
    <w:rsid w:val="006C4EA5"/>
    <w:rsid w:val="006C527C"/>
    <w:rsid w:val="006C53BF"/>
    <w:rsid w:val="006C543A"/>
    <w:rsid w:val="006C5535"/>
    <w:rsid w:val="006C5A52"/>
    <w:rsid w:val="006C5B34"/>
    <w:rsid w:val="006C5E21"/>
    <w:rsid w:val="006C6075"/>
    <w:rsid w:val="006C62D0"/>
    <w:rsid w:val="006C659C"/>
    <w:rsid w:val="006C69AE"/>
    <w:rsid w:val="006C6BCA"/>
    <w:rsid w:val="006C6ED5"/>
    <w:rsid w:val="006C708A"/>
    <w:rsid w:val="006C72CD"/>
    <w:rsid w:val="006C78D1"/>
    <w:rsid w:val="006C7C26"/>
    <w:rsid w:val="006C7EF9"/>
    <w:rsid w:val="006D00EF"/>
    <w:rsid w:val="006D0267"/>
    <w:rsid w:val="006D03FF"/>
    <w:rsid w:val="006D0CC7"/>
    <w:rsid w:val="006D0D25"/>
    <w:rsid w:val="006D1372"/>
    <w:rsid w:val="006D1494"/>
    <w:rsid w:val="006D1D85"/>
    <w:rsid w:val="006D26FA"/>
    <w:rsid w:val="006D2DF2"/>
    <w:rsid w:val="006D3557"/>
    <w:rsid w:val="006D35CB"/>
    <w:rsid w:val="006D4A01"/>
    <w:rsid w:val="006D4F03"/>
    <w:rsid w:val="006D500E"/>
    <w:rsid w:val="006D5065"/>
    <w:rsid w:val="006D5213"/>
    <w:rsid w:val="006D5514"/>
    <w:rsid w:val="006D57A2"/>
    <w:rsid w:val="006D595D"/>
    <w:rsid w:val="006D6C66"/>
    <w:rsid w:val="006D7C1A"/>
    <w:rsid w:val="006D7D78"/>
    <w:rsid w:val="006E007C"/>
    <w:rsid w:val="006E018B"/>
    <w:rsid w:val="006E1F6B"/>
    <w:rsid w:val="006E22DA"/>
    <w:rsid w:val="006E2453"/>
    <w:rsid w:val="006E275F"/>
    <w:rsid w:val="006E2F0A"/>
    <w:rsid w:val="006E3841"/>
    <w:rsid w:val="006E3954"/>
    <w:rsid w:val="006E432A"/>
    <w:rsid w:val="006E4E42"/>
    <w:rsid w:val="006E62EC"/>
    <w:rsid w:val="006E651A"/>
    <w:rsid w:val="006E65FD"/>
    <w:rsid w:val="006E7100"/>
    <w:rsid w:val="006E7568"/>
    <w:rsid w:val="006E762A"/>
    <w:rsid w:val="006F032C"/>
    <w:rsid w:val="006F0964"/>
    <w:rsid w:val="006F1256"/>
    <w:rsid w:val="006F14B6"/>
    <w:rsid w:val="006F18FD"/>
    <w:rsid w:val="006F1FA8"/>
    <w:rsid w:val="006F21B9"/>
    <w:rsid w:val="006F2216"/>
    <w:rsid w:val="006F34CE"/>
    <w:rsid w:val="006F387C"/>
    <w:rsid w:val="006F3C5F"/>
    <w:rsid w:val="006F3E79"/>
    <w:rsid w:val="006F4790"/>
    <w:rsid w:val="006F5472"/>
    <w:rsid w:val="006F570C"/>
    <w:rsid w:val="006F59E4"/>
    <w:rsid w:val="006F6809"/>
    <w:rsid w:val="006F694C"/>
    <w:rsid w:val="006F6D20"/>
    <w:rsid w:val="006F7180"/>
    <w:rsid w:val="006F73B1"/>
    <w:rsid w:val="007002E2"/>
    <w:rsid w:val="00700404"/>
    <w:rsid w:val="00700671"/>
    <w:rsid w:val="00700A1E"/>
    <w:rsid w:val="00700D1C"/>
    <w:rsid w:val="00700D2D"/>
    <w:rsid w:val="007020CD"/>
    <w:rsid w:val="00702473"/>
    <w:rsid w:val="00702F49"/>
    <w:rsid w:val="00703234"/>
    <w:rsid w:val="0070382E"/>
    <w:rsid w:val="00703904"/>
    <w:rsid w:val="00703E46"/>
    <w:rsid w:val="00704252"/>
    <w:rsid w:val="007049D4"/>
    <w:rsid w:val="00704E76"/>
    <w:rsid w:val="00704F0D"/>
    <w:rsid w:val="007063D2"/>
    <w:rsid w:val="00706C97"/>
    <w:rsid w:val="0070747F"/>
    <w:rsid w:val="0071006E"/>
    <w:rsid w:val="00710505"/>
    <w:rsid w:val="007107F2"/>
    <w:rsid w:val="00710C79"/>
    <w:rsid w:val="007112E5"/>
    <w:rsid w:val="0071157C"/>
    <w:rsid w:val="007117D5"/>
    <w:rsid w:val="00711871"/>
    <w:rsid w:val="007121C9"/>
    <w:rsid w:val="00712367"/>
    <w:rsid w:val="00712622"/>
    <w:rsid w:val="007127B2"/>
    <w:rsid w:val="007128D9"/>
    <w:rsid w:val="00712F5E"/>
    <w:rsid w:val="007130D7"/>
    <w:rsid w:val="00715AE0"/>
    <w:rsid w:val="007162D0"/>
    <w:rsid w:val="007165B5"/>
    <w:rsid w:val="00716BD6"/>
    <w:rsid w:val="0071718A"/>
    <w:rsid w:val="007171A1"/>
    <w:rsid w:val="007175C2"/>
    <w:rsid w:val="00717A39"/>
    <w:rsid w:val="007205DE"/>
    <w:rsid w:val="00720D7D"/>
    <w:rsid w:val="00720E59"/>
    <w:rsid w:val="00720E8E"/>
    <w:rsid w:val="00721614"/>
    <w:rsid w:val="00721E37"/>
    <w:rsid w:val="007221E2"/>
    <w:rsid w:val="00722886"/>
    <w:rsid w:val="00722BCE"/>
    <w:rsid w:val="00723416"/>
    <w:rsid w:val="00723AAA"/>
    <w:rsid w:val="00723B51"/>
    <w:rsid w:val="0072419F"/>
    <w:rsid w:val="007242F3"/>
    <w:rsid w:val="00724648"/>
    <w:rsid w:val="00724EAB"/>
    <w:rsid w:val="007259C2"/>
    <w:rsid w:val="00726465"/>
    <w:rsid w:val="00726A23"/>
    <w:rsid w:val="0072719C"/>
    <w:rsid w:val="00727399"/>
    <w:rsid w:val="007275CF"/>
    <w:rsid w:val="007276A6"/>
    <w:rsid w:val="007304FF"/>
    <w:rsid w:val="00730B98"/>
    <w:rsid w:val="00730E62"/>
    <w:rsid w:val="007312E0"/>
    <w:rsid w:val="00731AD2"/>
    <w:rsid w:val="00731D29"/>
    <w:rsid w:val="007322AB"/>
    <w:rsid w:val="00732363"/>
    <w:rsid w:val="007329D2"/>
    <w:rsid w:val="007329DC"/>
    <w:rsid w:val="007331A9"/>
    <w:rsid w:val="007332F0"/>
    <w:rsid w:val="007336A0"/>
    <w:rsid w:val="00734411"/>
    <w:rsid w:val="00734F75"/>
    <w:rsid w:val="0073516D"/>
    <w:rsid w:val="007353A3"/>
    <w:rsid w:val="00735C95"/>
    <w:rsid w:val="007366C7"/>
    <w:rsid w:val="00736B55"/>
    <w:rsid w:val="00736F7A"/>
    <w:rsid w:val="00737B89"/>
    <w:rsid w:val="00737E57"/>
    <w:rsid w:val="0074034B"/>
    <w:rsid w:val="0074103B"/>
    <w:rsid w:val="007412A1"/>
    <w:rsid w:val="0074136C"/>
    <w:rsid w:val="00741DFB"/>
    <w:rsid w:val="00741FEC"/>
    <w:rsid w:val="0074213A"/>
    <w:rsid w:val="00742B8C"/>
    <w:rsid w:val="0074311C"/>
    <w:rsid w:val="00743D5F"/>
    <w:rsid w:val="00743E08"/>
    <w:rsid w:val="00743FD7"/>
    <w:rsid w:val="007446C5"/>
    <w:rsid w:val="00744795"/>
    <w:rsid w:val="007448A2"/>
    <w:rsid w:val="007454CD"/>
    <w:rsid w:val="00745792"/>
    <w:rsid w:val="00746300"/>
    <w:rsid w:val="00746485"/>
    <w:rsid w:val="007467A5"/>
    <w:rsid w:val="0074776E"/>
    <w:rsid w:val="00747C07"/>
    <w:rsid w:val="0075091F"/>
    <w:rsid w:val="00751275"/>
    <w:rsid w:val="00751560"/>
    <w:rsid w:val="00751760"/>
    <w:rsid w:val="00751FF9"/>
    <w:rsid w:val="00752746"/>
    <w:rsid w:val="00752B4B"/>
    <w:rsid w:val="00752C78"/>
    <w:rsid w:val="00752E2F"/>
    <w:rsid w:val="00753654"/>
    <w:rsid w:val="0075388B"/>
    <w:rsid w:val="00753E16"/>
    <w:rsid w:val="00753E2F"/>
    <w:rsid w:val="00754128"/>
    <w:rsid w:val="00754957"/>
    <w:rsid w:val="00754B49"/>
    <w:rsid w:val="007554CE"/>
    <w:rsid w:val="0075558E"/>
    <w:rsid w:val="00755D3B"/>
    <w:rsid w:val="0075622A"/>
    <w:rsid w:val="007570E1"/>
    <w:rsid w:val="007573D3"/>
    <w:rsid w:val="0075794E"/>
    <w:rsid w:val="00760997"/>
    <w:rsid w:val="00760E03"/>
    <w:rsid w:val="0076165C"/>
    <w:rsid w:val="00761FED"/>
    <w:rsid w:val="007620B6"/>
    <w:rsid w:val="00762954"/>
    <w:rsid w:val="00763ECB"/>
    <w:rsid w:val="00764000"/>
    <w:rsid w:val="00764CDF"/>
    <w:rsid w:val="00765F97"/>
    <w:rsid w:val="0076633C"/>
    <w:rsid w:val="007664E3"/>
    <w:rsid w:val="007665F6"/>
    <w:rsid w:val="0076687C"/>
    <w:rsid w:val="0076691D"/>
    <w:rsid w:val="007669AC"/>
    <w:rsid w:val="007673BE"/>
    <w:rsid w:val="007676C2"/>
    <w:rsid w:val="00767B57"/>
    <w:rsid w:val="007707C1"/>
    <w:rsid w:val="0077086A"/>
    <w:rsid w:val="00770B2C"/>
    <w:rsid w:val="00770DF6"/>
    <w:rsid w:val="00770EEE"/>
    <w:rsid w:val="007711E4"/>
    <w:rsid w:val="00771214"/>
    <w:rsid w:val="0077146C"/>
    <w:rsid w:val="00771F9B"/>
    <w:rsid w:val="007725BE"/>
    <w:rsid w:val="00772936"/>
    <w:rsid w:val="00772A39"/>
    <w:rsid w:val="007733B1"/>
    <w:rsid w:val="00773AED"/>
    <w:rsid w:val="00773D91"/>
    <w:rsid w:val="00773F82"/>
    <w:rsid w:val="00774207"/>
    <w:rsid w:val="00774314"/>
    <w:rsid w:val="007743A7"/>
    <w:rsid w:val="00774827"/>
    <w:rsid w:val="00774E70"/>
    <w:rsid w:val="00774F22"/>
    <w:rsid w:val="00774FB4"/>
    <w:rsid w:val="007756C4"/>
    <w:rsid w:val="007759B7"/>
    <w:rsid w:val="00776738"/>
    <w:rsid w:val="00777286"/>
    <w:rsid w:val="007776EF"/>
    <w:rsid w:val="00777CE2"/>
    <w:rsid w:val="00781228"/>
    <w:rsid w:val="00781D61"/>
    <w:rsid w:val="007820FA"/>
    <w:rsid w:val="00782719"/>
    <w:rsid w:val="00782C0F"/>
    <w:rsid w:val="00783765"/>
    <w:rsid w:val="007846D2"/>
    <w:rsid w:val="007848A3"/>
    <w:rsid w:val="00784ADB"/>
    <w:rsid w:val="00784B81"/>
    <w:rsid w:val="0078527B"/>
    <w:rsid w:val="007854B3"/>
    <w:rsid w:val="007856B2"/>
    <w:rsid w:val="007861CA"/>
    <w:rsid w:val="00786A4A"/>
    <w:rsid w:val="00787128"/>
    <w:rsid w:val="0079051A"/>
    <w:rsid w:val="00791167"/>
    <w:rsid w:val="00792739"/>
    <w:rsid w:val="0079309E"/>
    <w:rsid w:val="007932E2"/>
    <w:rsid w:val="00793E46"/>
    <w:rsid w:val="00793FDD"/>
    <w:rsid w:val="0079491E"/>
    <w:rsid w:val="00794C46"/>
    <w:rsid w:val="00794DCB"/>
    <w:rsid w:val="00795B8E"/>
    <w:rsid w:val="0079603C"/>
    <w:rsid w:val="00796779"/>
    <w:rsid w:val="007969E1"/>
    <w:rsid w:val="00797706"/>
    <w:rsid w:val="007977F1"/>
    <w:rsid w:val="00797AA9"/>
    <w:rsid w:val="00797C9D"/>
    <w:rsid w:val="007A0062"/>
    <w:rsid w:val="007A0D71"/>
    <w:rsid w:val="007A17B8"/>
    <w:rsid w:val="007A20C1"/>
    <w:rsid w:val="007A2946"/>
    <w:rsid w:val="007A2CA9"/>
    <w:rsid w:val="007A2F2D"/>
    <w:rsid w:val="007A3C37"/>
    <w:rsid w:val="007A4287"/>
    <w:rsid w:val="007A42AA"/>
    <w:rsid w:val="007A4F95"/>
    <w:rsid w:val="007A5093"/>
    <w:rsid w:val="007A5E41"/>
    <w:rsid w:val="007A5FC0"/>
    <w:rsid w:val="007A6497"/>
    <w:rsid w:val="007A667D"/>
    <w:rsid w:val="007A66A0"/>
    <w:rsid w:val="007A6AB6"/>
    <w:rsid w:val="007A6AFF"/>
    <w:rsid w:val="007A70AB"/>
    <w:rsid w:val="007A76FF"/>
    <w:rsid w:val="007B0706"/>
    <w:rsid w:val="007B1565"/>
    <w:rsid w:val="007B303E"/>
    <w:rsid w:val="007B3635"/>
    <w:rsid w:val="007B466C"/>
    <w:rsid w:val="007B4A85"/>
    <w:rsid w:val="007B4ED2"/>
    <w:rsid w:val="007B5549"/>
    <w:rsid w:val="007B5606"/>
    <w:rsid w:val="007B613C"/>
    <w:rsid w:val="007B62EE"/>
    <w:rsid w:val="007B694C"/>
    <w:rsid w:val="007B6D79"/>
    <w:rsid w:val="007B70B1"/>
    <w:rsid w:val="007B7152"/>
    <w:rsid w:val="007B7B00"/>
    <w:rsid w:val="007B7D94"/>
    <w:rsid w:val="007C0F27"/>
    <w:rsid w:val="007C13AE"/>
    <w:rsid w:val="007C1C77"/>
    <w:rsid w:val="007C1CA2"/>
    <w:rsid w:val="007C1F17"/>
    <w:rsid w:val="007C2431"/>
    <w:rsid w:val="007C2901"/>
    <w:rsid w:val="007C3C1B"/>
    <w:rsid w:val="007C3F49"/>
    <w:rsid w:val="007C40B5"/>
    <w:rsid w:val="007C4582"/>
    <w:rsid w:val="007C459F"/>
    <w:rsid w:val="007C48F9"/>
    <w:rsid w:val="007C59E2"/>
    <w:rsid w:val="007C5A91"/>
    <w:rsid w:val="007C6C2F"/>
    <w:rsid w:val="007C77B4"/>
    <w:rsid w:val="007C785B"/>
    <w:rsid w:val="007C7DD5"/>
    <w:rsid w:val="007C7EBF"/>
    <w:rsid w:val="007D04CE"/>
    <w:rsid w:val="007D0AD3"/>
    <w:rsid w:val="007D0AFB"/>
    <w:rsid w:val="007D1B40"/>
    <w:rsid w:val="007D1DF0"/>
    <w:rsid w:val="007D1F44"/>
    <w:rsid w:val="007D2480"/>
    <w:rsid w:val="007D326D"/>
    <w:rsid w:val="007D365E"/>
    <w:rsid w:val="007D3836"/>
    <w:rsid w:val="007D3CE3"/>
    <w:rsid w:val="007D3F84"/>
    <w:rsid w:val="007D45B8"/>
    <w:rsid w:val="007D5992"/>
    <w:rsid w:val="007D59ED"/>
    <w:rsid w:val="007D65DC"/>
    <w:rsid w:val="007D6A7A"/>
    <w:rsid w:val="007D6B4F"/>
    <w:rsid w:val="007D6E07"/>
    <w:rsid w:val="007D6FBF"/>
    <w:rsid w:val="007D7E15"/>
    <w:rsid w:val="007E01D2"/>
    <w:rsid w:val="007E08D2"/>
    <w:rsid w:val="007E0B44"/>
    <w:rsid w:val="007E0BCF"/>
    <w:rsid w:val="007E0DC3"/>
    <w:rsid w:val="007E10A5"/>
    <w:rsid w:val="007E1256"/>
    <w:rsid w:val="007E12DC"/>
    <w:rsid w:val="007E191C"/>
    <w:rsid w:val="007E1B06"/>
    <w:rsid w:val="007E206D"/>
    <w:rsid w:val="007E28A0"/>
    <w:rsid w:val="007E2B8D"/>
    <w:rsid w:val="007E34C6"/>
    <w:rsid w:val="007E34E0"/>
    <w:rsid w:val="007E3890"/>
    <w:rsid w:val="007E417B"/>
    <w:rsid w:val="007E4475"/>
    <w:rsid w:val="007E49F3"/>
    <w:rsid w:val="007E4D19"/>
    <w:rsid w:val="007E549C"/>
    <w:rsid w:val="007E6D87"/>
    <w:rsid w:val="007E6E89"/>
    <w:rsid w:val="007E6FEE"/>
    <w:rsid w:val="007E7D66"/>
    <w:rsid w:val="007F0306"/>
    <w:rsid w:val="007F0A26"/>
    <w:rsid w:val="007F0DA8"/>
    <w:rsid w:val="007F1762"/>
    <w:rsid w:val="007F1820"/>
    <w:rsid w:val="007F2337"/>
    <w:rsid w:val="007F234C"/>
    <w:rsid w:val="007F306A"/>
    <w:rsid w:val="007F34DA"/>
    <w:rsid w:val="007F38EB"/>
    <w:rsid w:val="007F3ECB"/>
    <w:rsid w:val="007F4750"/>
    <w:rsid w:val="007F501F"/>
    <w:rsid w:val="007F52FB"/>
    <w:rsid w:val="007F5D92"/>
    <w:rsid w:val="007F5FF7"/>
    <w:rsid w:val="007F6A8A"/>
    <w:rsid w:val="007F6D22"/>
    <w:rsid w:val="007F6DDE"/>
    <w:rsid w:val="007F71CD"/>
    <w:rsid w:val="007F7884"/>
    <w:rsid w:val="007F7D36"/>
    <w:rsid w:val="007F7F72"/>
    <w:rsid w:val="00800789"/>
    <w:rsid w:val="00800E01"/>
    <w:rsid w:val="008016DA"/>
    <w:rsid w:val="0080209B"/>
    <w:rsid w:val="008022F6"/>
    <w:rsid w:val="00802576"/>
    <w:rsid w:val="0080268B"/>
    <w:rsid w:val="00802891"/>
    <w:rsid w:val="00802E92"/>
    <w:rsid w:val="00802F8C"/>
    <w:rsid w:val="0080374E"/>
    <w:rsid w:val="00803783"/>
    <w:rsid w:val="0080392D"/>
    <w:rsid w:val="0080394C"/>
    <w:rsid w:val="00803BAC"/>
    <w:rsid w:val="00804C6F"/>
    <w:rsid w:val="00804D03"/>
    <w:rsid w:val="00804D12"/>
    <w:rsid w:val="008059A1"/>
    <w:rsid w:val="00805F1B"/>
    <w:rsid w:val="008066B8"/>
    <w:rsid w:val="00806DAA"/>
    <w:rsid w:val="00807975"/>
    <w:rsid w:val="00807C0C"/>
    <w:rsid w:val="00810456"/>
    <w:rsid w:val="00810AA9"/>
    <w:rsid w:val="00811D52"/>
    <w:rsid w:val="00811EFB"/>
    <w:rsid w:val="00813593"/>
    <w:rsid w:val="008135B4"/>
    <w:rsid w:val="008136A5"/>
    <w:rsid w:val="00813A10"/>
    <w:rsid w:val="00813EC3"/>
    <w:rsid w:val="008143CD"/>
    <w:rsid w:val="008146AC"/>
    <w:rsid w:val="00814B33"/>
    <w:rsid w:val="00815209"/>
    <w:rsid w:val="00816887"/>
    <w:rsid w:val="0082009D"/>
    <w:rsid w:val="0082089D"/>
    <w:rsid w:val="00820908"/>
    <w:rsid w:val="00820E63"/>
    <w:rsid w:val="008211A5"/>
    <w:rsid w:val="00821290"/>
    <w:rsid w:val="0082209E"/>
    <w:rsid w:val="00822229"/>
    <w:rsid w:val="00822362"/>
    <w:rsid w:val="00822BE6"/>
    <w:rsid w:val="008233AF"/>
    <w:rsid w:val="0082387E"/>
    <w:rsid w:val="00823AE5"/>
    <w:rsid w:val="00823DF1"/>
    <w:rsid w:val="008240D4"/>
    <w:rsid w:val="0082413F"/>
    <w:rsid w:val="00824F11"/>
    <w:rsid w:val="0082535A"/>
    <w:rsid w:val="00825670"/>
    <w:rsid w:val="008259BB"/>
    <w:rsid w:val="00825D77"/>
    <w:rsid w:val="00826662"/>
    <w:rsid w:val="008266CC"/>
    <w:rsid w:val="00826CEF"/>
    <w:rsid w:val="00826E22"/>
    <w:rsid w:val="0082706A"/>
    <w:rsid w:val="00827D38"/>
    <w:rsid w:val="008303A3"/>
    <w:rsid w:val="0083064A"/>
    <w:rsid w:val="00830D47"/>
    <w:rsid w:val="008311B4"/>
    <w:rsid w:val="008318F6"/>
    <w:rsid w:val="00831ABB"/>
    <w:rsid w:val="00832507"/>
    <w:rsid w:val="0083257C"/>
    <w:rsid w:val="00832C9A"/>
    <w:rsid w:val="008331CC"/>
    <w:rsid w:val="00833972"/>
    <w:rsid w:val="008340C6"/>
    <w:rsid w:val="00834652"/>
    <w:rsid w:val="00834737"/>
    <w:rsid w:val="0083477D"/>
    <w:rsid w:val="00834797"/>
    <w:rsid w:val="00834F64"/>
    <w:rsid w:val="0083513E"/>
    <w:rsid w:val="00835652"/>
    <w:rsid w:val="00835654"/>
    <w:rsid w:val="00835A36"/>
    <w:rsid w:val="00835B28"/>
    <w:rsid w:val="00835B33"/>
    <w:rsid w:val="00836663"/>
    <w:rsid w:val="00836687"/>
    <w:rsid w:val="00836B80"/>
    <w:rsid w:val="00836C61"/>
    <w:rsid w:val="0083785A"/>
    <w:rsid w:val="00840B5E"/>
    <w:rsid w:val="00840D53"/>
    <w:rsid w:val="0084270C"/>
    <w:rsid w:val="00843ADC"/>
    <w:rsid w:val="00844049"/>
    <w:rsid w:val="008452AC"/>
    <w:rsid w:val="008460C2"/>
    <w:rsid w:val="008461E7"/>
    <w:rsid w:val="008463C2"/>
    <w:rsid w:val="00846E78"/>
    <w:rsid w:val="008479E0"/>
    <w:rsid w:val="00847CFE"/>
    <w:rsid w:val="0085001C"/>
    <w:rsid w:val="00850262"/>
    <w:rsid w:val="008503A7"/>
    <w:rsid w:val="00850740"/>
    <w:rsid w:val="00850912"/>
    <w:rsid w:val="00850A22"/>
    <w:rsid w:val="00850C79"/>
    <w:rsid w:val="0085120A"/>
    <w:rsid w:val="00851ADA"/>
    <w:rsid w:val="00851C7B"/>
    <w:rsid w:val="00852348"/>
    <w:rsid w:val="00852D6E"/>
    <w:rsid w:val="0085407D"/>
    <w:rsid w:val="0085424F"/>
    <w:rsid w:val="008544B8"/>
    <w:rsid w:val="008546A0"/>
    <w:rsid w:val="0085500F"/>
    <w:rsid w:val="00855190"/>
    <w:rsid w:val="008554C2"/>
    <w:rsid w:val="008555AA"/>
    <w:rsid w:val="00855741"/>
    <w:rsid w:val="00855AB3"/>
    <w:rsid w:val="00855AFE"/>
    <w:rsid w:val="00856345"/>
    <w:rsid w:val="00856D17"/>
    <w:rsid w:val="00857054"/>
    <w:rsid w:val="00857351"/>
    <w:rsid w:val="008573F8"/>
    <w:rsid w:val="0085793F"/>
    <w:rsid w:val="00857A3A"/>
    <w:rsid w:val="00857D70"/>
    <w:rsid w:val="00860556"/>
    <w:rsid w:val="00861CA7"/>
    <w:rsid w:val="00861FB5"/>
    <w:rsid w:val="00862B6C"/>
    <w:rsid w:val="008634EF"/>
    <w:rsid w:val="00863B17"/>
    <w:rsid w:val="00864DAD"/>
    <w:rsid w:val="00864FBE"/>
    <w:rsid w:val="0086504D"/>
    <w:rsid w:val="008655F4"/>
    <w:rsid w:val="00865AC0"/>
    <w:rsid w:val="008664B6"/>
    <w:rsid w:val="00866D30"/>
    <w:rsid w:val="008670D5"/>
    <w:rsid w:val="00867AC3"/>
    <w:rsid w:val="00867D35"/>
    <w:rsid w:val="0087033F"/>
    <w:rsid w:val="00870583"/>
    <w:rsid w:val="0087083E"/>
    <w:rsid w:val="00870B63"/>
    <w:rsid w:val="00870CA8"/>
    <w:rsid w:val="00870D91"/>
    <w:rsid w:val="00871109"/>
    <w:rsid w:val="00871150"/>
    <w:rsid w:val="008718C0"/>
    <w:rsid w:val="008719D7"/>
    <w:rsid w:val="00871D77"/>
    <w:rsid w:val="008722D6"/>
    <w:rsid w:val="00872D84"/>
    <w:rsid w:val="008731E6"/>
    <w:rsid w:val="008739DB"/>
    <w:rsid w:val="008743B0"/>
    <w:rsid w:val="008743E1"/>
    <w:rsid w:val="008750E7"/>
    <w:rsid w:val="00875590"/>
    <w:rsid w:val="0087565D"/>
    <w:rsid w:val="00875A07"/>
    <w:rsid w:val="00875ABD"/>
    <w:rsid w:val="00875CAB"/>
    <w:rsid w:val="00876470"/>
    <w:rsid w:val="00876CED"/>
    <w:rsid w:val="008771D9"/>
    <w:rsid w:val="00880030"/>
    <w:rsid w:val="008802AE"/>
    <w:rsid w:val="00880E40"/>
    <w:rsid w:val="00882477"/>
    <w:rsid w:val="0088263E"/>
    <w:rsid w:val="0088352B"/>
    <w:rsid w:val="00883629"/>
    <w:rsid w:val="00883761"/>
    <w:rsid w:val="0088457B"/>
    <w:rsid w:val="00884D5B"/>
    <w:rsid w:val="008858F9"/>
    <w:rsid w:val="008859FE"/>
    <w:rsid w:val="00885C35"/>
    <w:rsid w:val="00885D93"/>
    <w:rsid w:val="00885F0B"/>
    <w:rsid w:val="00886238"/>
    <w:rsid w:val="00886423"/>
    <w:rsid w:val="00886603"/>
    <w:rsid w:val="008866B0"/>
    <w:rsid w:val="008866E3"/>
    <w:rsid w:val="008867D7"/>
    <w:rsid w:val="0088783B"/>
    <w:rsid w:val="0089075A"/>
    <w:rsid w:val="00891B62"/>
    <w:rsid w:val="008924C7"/>
    <w:rsid w:val="008929F8"/>
    <w:rsid w:val="00892C26"/>
    <w:rsid w:val="00893019"/>
    <w:rsid w:val="00893082"/>
    <w:rsid w:val="00893086"/>
    <w:rsid w:val="008936F8"/>
    <w:rsid w:val="0089372C"/>
    <w:rsid w:val="0089391A"/>
    <w:rsid w:val="00893B47"/>
    <w:rsid w:val="00893E8C"/>
    <w:rsid w:val="008943F0"/>
    <w:rsid w:val="00894CCF"/>
    <w:rsid w:val="00894EEB"/>
    <w:rsid w:val="00894F90"/>
    <w:rsid w:val="008950C3"/>
    <w:rsid w:val="008953D6"/>
    <w:rsid w:val="00895440"/>
    <w:rsid w:val="0089558A"/>
    <w:rsid w:val="00896150"/>
    <w:rsid w:val="00896312"/>
    <w:rsid w:val="00896928"/>
    <w:rsid w:val="00896B82"/>
    <w:rsid w:val="00896C6F"/>
    <w:rsid w:val="00897C56"/>
    <w:rsid w:val="008A0763"/>
    <w:rsid w:val="008A1341"/>
    <w:rsid w:val="008A13EE"/>
    <w:rsid w:val="008A17B8"/>
    <w:rsid w:val="008A1D0F"/>
    <w:rsid w:val="008A207F"/>
    <w:rsid w:val="008A22E8"/>
    <w:rsid w:val="008A26BB"/>
    <w:rsid w:val="008A2FEE"/>
    <w:rsid w:val="008A3416"/>
    <w:rsid w:val="008A3542"/>
    <w:rsid w:val="008A395E"/>
    <w:rsid w:val="008A3D65"/>
    <w:rsid w:val="008A4632"/>
    <w:rsid w:val="008A477A"/>
    <w:rsid w:val="008A4C96"/>
    <w:rsid w:val="008A507D"/>
    <w:rsid w:val="008A55FB"/>
    <w:rsid w:val="008A560F"/>
    <w:rsid w:val="008A5BAB"/>
    <w:rsid w:val="008A6385"/>
    <w:rsid w:val="008A66DE"/>
    <w:rsid w:val="008A67F1"/>
    <w:rsid w:val="008A6B6A"/>
    <w:rsid w:val="008A724F"/>
    <w:rsid w:val="008A7358"/>
    <w:rsid w:val="008A7EDE"/>
    <w:rsid w:val="008B00AF"/>
    <w:rsid w:val="008B045A"/>
    <w:rsid w:val="008B280E"/>
    <w:rsid w:val="008B2E02"/>
    <w:rsid w:val="008B2F04"/>
    <w:rsid w:val="008B3245"/>
    <w:rsid w:val="008B3B96"/>
    <w:rsid w:val="008B3DE0"/>
    <w:rsid w:val="008B4119"/>
    <w:rsid w:val="008B435C"/>
    <w:rsid w:val="008B4E67"/>
    <w:rsid w:val="008B525B"/>
    <w:rsid w:val="008B564B"/>
    <w:rsid w:val="008B5686"/>
    <w:rsid w:val="008B5EAF"/>
    <w:rsid w:val="008B6448"/>
    <w:rsid w:val="008B65FA"/>
    <w:rsid w:val="008B7706"/>
    <w:rsid w:val="008B7C38"/>
    <w:rsid w:val="008C07DD"/>
    <w:rsid w:val="008C095B"/>
    <w:rsid w:val="008C0DD3"/>
    <w:rsid w:val="008C0EC2"/>
    <w:rsid w:val="008C1765"/>
    <w:rsid w:val="008C18B3"/>
    <w:rsid w:val="008C1B38"/>
    <w:rsid w:val="008C1DA7"/>
    <w:rsid w:val="008C2155"/>
    <w:rsid w:val="008C2670"/>
    <w:rsid w:val="008C2779"/>
    <w:rsid w:val="008C3149"/>
    <w:rsid w:val="008C3417"/>
    <w:rsid w:val="008C396C"/>
    <w:rsid w:val="008C42FD"/>
    <w:rsid w:val="008C457B"/>
    <w:rsid w:val="008C473B"/>
    <w:rsid w:val="008C5301"/>
    <w:rsid w:val="008C5EBE"/>
    <w:rsid w:val="008C6C9A"/>
    <w:rsid w:val="008C7085"/>
    <w:rsid w:val="008C7350"/>
    <w:rsid w:val="008C78B4"/>
    <w:rsid w:val="008C7C04"/>
    <w:rsid w:val="008D16C3"/>
    <w:rsid w:val="008D1744"/>
    <w:rsid w:val="008D203D"/>
    <w:rsid w:val="008D2627"/>
    <w:rsid w:val="008D268A"/>
    <w:rsid w:val="008D2B42"/>
    <w:rsid w:val="008D348D"/>
    <w:rsid w:val="008D37E6"/>
    <w:rsid w:val="008D385B"/>
    <w:rsid w:val="008D3B97"/>
    <w:rsid w:val="008D3E21"/>
    <w:rsid w:val="008D44F6"/>
    <w:rsid w:val="008D4A06"/>
    <w:rsid w:val="008D5356"/>
    <w:rsid w:val="008D5A93"/>
    <w:rsid w:val="008D67C4"/>
    <w:rsid w:val="008D6B1C"/>
    <w:rsid w:val="008D6D68"/>
    <w:rsid w:val="008D6E76"/>
    <w:rsid w:val="008D79CC"/>
    <w:rsid w:val="008D7F5B"/>
    <w:rsid w:val="008E00E1"/>
    <w:rsid w:val="008E00E4"/>
    <w:rsid w:val="008E0245"/>
    <w:rsid w:val="008E1364"/>
    <w:rsid w:val="008E144B"/>
    <w:rsid w:val="008E14D7"/>
    <w:rsid w:val="008E154B"/>
    <w:rsid w:val="008E2230"/>
    <w:rsid w:val="008E23DB"/>
    <w:rsid w:val="008E25C6"/>
    <w:rsid w:val="008E2747"/>
    <w:rsid w:val="008E28C0"/>
    <w:rsid w:val="008E2A87"/>
    <w:rsid w:val="008E2C5B"/>
    <w:rsid w:val="008E36BE"/>
    <w:rsid w:val="008E37E4"/>
    <w:rsid w:val="008E4538"/>
    <w:rsid w:val="008E4739"/>
    <w:rsid w:val="008E54AD"/>
    <w:rsid w:val="008E5A75"/>
    <w:rsid w:val="008E5CF3"/>
    <w:rsid w:val="008E622D"/>
    <w:rsid w:val="008E69F4"/>
    <w:rsid w:val="008E6FA7"/>
    <w:rsid w:val="008E7366"/>
    <w:rsid w:val="008E7580"/>
    <w:rsid w:val="008E7928"/>
    <w:rsid w:val="008E7AE8"/>
    <w:rsid w:val="008E7C01"/>
    <w:rsid w:val="008E7E80"/>
    <w:rsid w:val="008F0200"/>
    <w:rsid w:val="008F0470"/>
    <w:rsid w:val="008F1FCD"/>
    <w:rsid w:val="008F259E"/>
    <w:rsid w:val="008F2AC5"/>
    <w:rsid w:val="008F3109"/>
    <w:rsid w:val="008F3946"/>
    <w:rsid w:val="008F3DAF"/>
    <w:rsid w:val="008F43CC"/>
    <w:rsid w:val="008F4939"/>
    <w:rsid w:val="008F4D05"/>
    <w:rsid w:val="008F515D"/>
    <w:rsid w:val="008F51DF"/>
    <w:rsid w:val="008F5577"/>
    <w:rsid w:val="008F582C"/>
    <w:rsid w:val="008F5CC1"/>
    <w:rsid w:val="008F5E1F"/>
    <w:rsid w:val="008F6816"/>
    <w:rsid w:val="008F747A"/>
    <w:rsid w:val="008F7813"/>
    <w:rsid w:val="00900471"/>
    <w:rsid w:val="0090072A"/>
    <w:rsid w:val="009008BA"/>
    <w:rsid w:val="00900C64"/>
    <w:rsid w:val="00900CC3"/>
    <w:rsid w:val="00901511"/>
    <w:rsid w:val="009017A7"/>
    <w:rsid w:val="009017AE"/>
    <w:rsid w:val="00901ED8"/>
    <w:rsid w:val="00901F3A"/>
    <w:rsid w:val="00902B61"/>
    <w:rsid w:val="00902D14"/>
    <w:rsid w:val="00902F41"/>
    <w:rsid w:val="0090309A"/>
    <w:rsid w:val="00903C2A"/>
    <w:rsid w:val="00903D6B"/>
    <w:rsid w:val="00903EB5"/>
    <w:rsid w:val="009040E4"/>
    <w:rsid w:val="009046DD"/>
    <w:rsid w:val="0090554A"/>
    <w:rsid w:val="00905DFE"/>
    <w:rsid w:val="00905E30"/>
    <w:rsid w:val="009060E0"/>
    <w:rsid w:val="009062D0"/>
    <w:rsid w:val="00906FA6"/>
    <w:rsid w:val="00907511"/>
    <w:rsid w:val="009117FF"/>
    <w:rsid w:val="00911C5C"/>
    <w:rsid w:val="00911D4E"/>
    <w:rsid w:val="00912914"/>
    <w:rsid w:val="00913651"/>
    <w:rsid w:val="00913C0F"/>
    <w:rsid w:val="00914434"/>
    <w:rsid w:val="00914FC8"/>
    <w:rsid w:val="00915F01"/>
    <w:rsid w:val="00916DB1"/>
    <w:rsid w:val="00916DF1"/>
    <w:rsid w:val="00917542"/>
    <w:rsid w:val="00917714"/>
    <w:rsid w:val="009177A5"/>
    <w:rsid w:val="00917D0E"/>
    <w:rsid w:val="00920804"/>
    <w:rsid w:val="0092080A"/>
    <w:rsid w:val="00920A59"/>
    <w:rsid w:val="00921365"/>
    <w:rsid w:val="00921716"/>
    <w:rsid w:val="00921D74"/>
    <w:rsid w:val="00922147"/>
    <w:rsid w:val="009225A3"/>
    <w:rsid w:val="00922815"/>
    <w:rsid w:val="009229D9"/>
    <w:rsid w:val="00922D08"/>
    <w:rsid w:val="00922D6E"/>
    <w:rsid w:val="00922D9C"/>
    <w:rsid w:val="00922DA3"/>
    <w:rsid w:val="00923008"/>
    <w:rsid w:val="00923018"/>
    <w:rsid w:val="00923103"/>
    <w:rsid w:val="00923764"/>
    <w:rsid w:val="009238F3"/>
    <w:rsid w:val="009239C9"/>
    <w:rsid w:val="00924053"/>
    <w:rsid w:val="00924AC5"/>
    <w:rsid w:val="00924B4F"/>
    <w:rsid w:val="00924CC3"/>
    <w:rsid w:val="00925188"/>
    <w:rsid w:val="00925975"/>
    <w:rsid w:val="0092681F"/>
    <w:rsid w:val="009269F2"/>
    <w:rsid w:val="00926C16"/>
    <w:rsid w:val="0092712A"/>
    <w:rsid w:val="00927183"/>
    <w:rsid w:val="009279A3"/>
    <w:rsid w:val="009300D3"/>
    <w:rsid w:val="009300EF"/>
    <w:rsid w:val="00930134"/>
    <w:rsid w:val="009308A2"/>
    <w:rsid w:val="00930957"/>
    <w:rsid w:val="0093100E"/>
    <w:rsid w:val="00932A3B"/>
    <w:rsid w:val="00932DDB"/>
    <w:rsid w:val="009330E8"/>
    <w:rsid w:val="00934212"/>
    <w:rsid w:val="00934469"/>
    <w:rsid w:val="00934615"/>
    <w:rsid w:val="0093495C"/>
    <w:rsid w:val="00935228"/>
    <w:rsid w:val="00935826"/>
    <w:rsid w:val="009370EC"/>
    <w:rsid w:val="009373D6"/>
    <w:rsid w:val="00937E66"/>
    <w:rsid w:val="00937EE3"/>
    <w:rsid w:val="009400E2"/>
    <w:rsid w:val="0094073A"/>
    <w:rsid w:val="00940CBE"/>
    <w:rsid w:val="00941119"/>
    <w:rsid w:val="0094290E"/>
    <w:rsid w:val="00942E3A"/>
    <w:rsid w:val="00943150"/>
    <w:rsid w:val="009433BE"/>
    <w:rsid w:val="0094351F"/>
    <w:rsid w:val="00943D03"/>
    <w:rsid w:val="0094431F"/>
    <w:rsid w:val="009447E4"/>
    <w:rsid w:val="009448C5"/>
    <w:rsid w:val="0094584A"/>
    <w:rsid w:val="00945F0F"/>
    <w:rsid w:val="0094657D"/>
    <w:rsid w:val="00946AA5"/>
    <w:rsid w:val="009474B5"/>
    <w:rsid w:val="00950696"/>
    <w:rsid w:val="009506E1"/>
    <w:rsid w:val="009508DB"/>
    <w:rsid w:val="00950D70"/>
    <w:rsid w:val="00950DCB"/>
    <w:rsid w:val="00950ECE"/>
    <w:rsid w:val="00951505"/>
    <w:rsid w:val="009516DA"/>
    <w:rsid w:val="00951B48"/>
    <w:rsid w:val="00952C13"/>
    <w:rsid w:val="00952F33"/>
    <w:rsid w:val="009536A8"/>
    <w:rsid w:val="00953994"/>
    <w:rsid w:val="00953F92"/>
    <w:rsid w:val="00954053"/>
    <w:rsid w:val="009544FA"/>
    <w:rsid w:val="00954A47"/>
    <w:rsid w:val="009558EA"/>
    <w:rsid w:val="0095666A"/>
    <w:rsid w:val="00956712"/>
    <w:rsid w:val="00956EA2"/>
    <w:rsid w:val="00957486"/>
    <w:rsid w:val="00957883"/>
    <w:rsid w:val="0095793E"/>
    <w:rsid w:val="00957BDC"/>
    <w:rsid w:val="00957C47"/>
    <w:rsid w:val="00957CAE"/>
    <w:rsid w:val="00960116"/>
    <w:rsid w:val="0096049D"/>
    <w:rsid w:val="00960A5A"/>
    <w:rsid w:val="00960CAF"/>
    <w:rsid w:val="00961050"/>
    <w:rsid w:val="0096220C"/>
    <w:rsid w:val="00962B1A"/>
    <w:rsid w:val="00963BBE"/>
    <w:rsid w:val="00963DF1"/>
    <w:rsid w:val="009641A1"/>
    <w:rsid w:val="009641B5"/>
    <w:rsid w:val="009644C3"/>
    <w:rsid w:val="009660D5"/>
    <w:rsid w:val="0096644E"/>
    <w:rsid w:val="00966EBB"/>
    <w:rsid w:val="009674B9"/>
    <w:rsid w:val="009677B2"/>
    <w:rsid w:val="009677F3"/>
    <w:rsid w:val="00967FBB"/>
    <w:rsid w:val="00970086"/>
    <w:rsid w:val="00970462"/>
    <w:rsid w:val="00970808"/>
    <w:rsid w:val="00970E22"/>
    <w:rsid w:val="00970EB2"/>
    <w:rsid w:val="00971381"/>
    <w:rsid w:val="00971586"/>
    <w:rsid w:val="009719B5"/>
    <w:rsid w:val="00971A32"/>
    <w:rsid w:val="009720A9"/>
    <w:rsid w:val="009720BF"/>
    <w:rsid w:val="00972D39"/>
    <w:rsid w:val="009735C3"/>
    <w:rsid w:val="009737F5"/>
    <w:rsid w:val="00973937"/>
    <w:rsid w:val="00973D93"/>
    <w:rsid w:val="009740BA"/>
    <w:rsid w:val="009743A3"/>
    <w:rsid w:val="009750E7"/>
    <w:rsid w:val="009752FD"/>
    <w:rsid w:val="00975484"/>
    <w:rsid w:val="00976147"/>
    <w:rsid w:val="00976760"/>
    <w:rsid w:val="00977694"/>
    <w:rsid w:val="00977824"/>
    <w:rsid w:val="009778FD"/>
    <w:rsid w:val="00977BFD"/>
    <w:rsid w:val="00977FBB"/>
    <w:rsid w:val="00980168"/>
    <w:rsid w:val="00980230"/>
    <w:rsid w:val="0098027F"/>
    <w:rsid w:val="009802AF"/>
    <w:rsid w:val="0098036A"/>
    <w:rsid w:val="00980BB3"/>
    <w:rsid w:val="00980DDD"/>
    <w:rsid w:val="0098142D"/>
    <w:rsid w:val="00981576"/>
    <w:rsid w:val="009816E7"/>
    <w:rsid w:val="00981A2A"/>
    <w:rsid w:val="00981BC3"/>
    <w:rsid w:val="00982586"/>
    <w:rsid w:val="00982B92"/>
    <w:rsid w:val="00982E60"/>
    <w:rsid w:val="00982EC0"/>
    <w:rsid w:val="00983238"/>
    <w:rsid w:val="00983D2F"/>
    <w:rsid w:val="009840F0"/>
    <w:rsid w:val="0098483E"/>
    <w:rsid w:val="009850BD"/>
    <w:rsid w:val="00985607"/>
    <w:rsid w:val="00985903"/>
    <w:rsid w:val="00985C00"/>
    <w:rsid w:val="00985EBA"/>
    <w:rsid w:val="0098625F"/>
    <w:rsid w:val="00986439"/>
    <w:rsid w:val="009868E1"/>
    <w:rsid w:val="00987471"/>
    <w:rsid w:val="009876E2"/>
    <w:rsid w:val="00990790"/>
    <w:rsid w:val="0099098C"/>
    <w:rsid w:val="00990D5F"/>
    <w:rsid w:val="009917FD"/>
    <w:rsid w:val="00991B41"/>
    <w:rsid w:val="0099214A"/>
    <w:rsid w:val="0099245E"/>
    <w:rsid w:val="00992814"/>
    <w:rsid w:val="00992C0C"/>
    <w:rsid w:val="009931F4"/>
    <w:rsid w:val="0099348E"/>
    <w:rsid w:val="009935CC"/>
    <w:rsid w:val="0099384C"/>
    <w:rsid w:val="0099429F"/>
    <w:rsid w:val="00994768"/>
    <w:rsid w:val="00994A4D"/>
    <w:rsid w:val="00994BB9"/>
    <w:rsid w:val="00994D7E"/>
    <w:rsid w:val="00995206"/>
    <w:rsid w:val="00996668"/>
    <w:rsid w:val="00996BB8"/>
    <w:rsid w:val="009972FA"/>
    <w:rsid w:val="009975CE"/>
    <w:rsid w:val="009976E6"/>
    <w:rsid w:val="00997A1E"/>
    <w:rsid w:val="00997FC6"/>
    <w:rsid w:val="009A09FA"/>
    <w:rsid w:val="009A142C"/>
    <w:rsid w:val="009A1436"/>
    <w:rsid w:val="009A1A27"/>
    <w:rsid w:val="009A21D8"/>
    <w:rsid w:val="009A24B9"/>
    <w:rsid w:val="009A3A2C"/>
    <w:rsid w:val="009A43B3"/>
    <w:rsid w:val="009A49DE"/>
    <w:rsid w:val="009A4D4B"/>
    <w:rsid w:val="009A4E07"/>
    <w:rsid w:val="009A4F89"/>
    <w:rsid w:val="009A510D"/>
    <w:rsid w:val="009A51AC"/>
    <w:rsid w:val="009A59CE"/>
    <w:rsid w:val="009A600B"/>
    <w:rsid w:val="009A6B07"/>
    <w:rsid w:val="009A6C1B"/>
    <w:rsid w:val="009A7205"/>
    <w:rsid w:val="009A73F1"/>
    <w:rsid w:val="009A752A"/>
    <w:rsid w:val="009B013E"/>
    <w:rsid w:val="009B03CA"/>
    <w:rsid w:val="009B0DBA"/>
    <w:rsid w:val="009B1388"/>
    <w:rsid w:val="009B1CFA"/>
    <w:rsid w:val="009B201D"/>
    <w:rsid w:val="009B23CB"/>
    <w:rsid w:val="009B2787"/>
    <w:rsid w:val="009B27AA"/>
    <w:rsid w:val="009B2BAD"/>
    <w:rsid w:val="009B32CF"/>
    <w:rsid w:val="009B344C"/>
    <w:rsid w:val="009B36E6"/>
    <w:rsid w:val="009B3E6A"/>
    <w:rsid w:val="009B3EBF"/>
    <w:rsid w:val="009B3F65"/>
    <w:rsid w:val="009B48D7"/>
    <w:rsid w:val="009B4AC7"/>
    <w:rsid w:val="009B5258"/>
    <w:rsid w:val="009B55F7"/>
    <w:rsid w:val="009B5C38"/>
    <w:rsid w:val="009B69F2"/>
    <w:rsid w:val="009B6B95"/>
    <w:rsid w:val="009C07D4"/>
    <w:rsid w:val="009C1154"/>
    <w:rsid w:val="009C1305"/>
    <w:rsid w:val="009C15A0"/>
    <w:rsid w:val="009C1D1E"/>
    <w:rsid w:val="009C2934"/>
    <w:rsid w:val="009C2B21"/>
    <w:rsid w:val="009C2D9D"/>
    <w:rsid w:val="009C2FBB"/>
    <w:rsid w:val="009C373E"/>
    <w:rsid w:val="009C4129"/>
    <w:rsid w:val="009C4169"/>
    <w:rsid w:val="009C4251"/>
    <w:rsid w:val="009C4855"/>
    <w:rsid w:val="009C48C5"/>
    <w:rsid w:val="009C4970"/>
    <w:rsid w:val="009C4B83"/>
    <w:rsid w:val="009C567F"/>
    <w:rsid w:val="009C5CE0"/>
    <w:rsid w:val="009C61F7"/>
    <w:rsid w:val="009C6F83"/>
    <w:rsid w:val="009C7074"/>
    <w:rsid w:val="009C70FA"/>
    <w:rsid w:val="009C739A"/>
    <w:rsid w:val="009C7DF2"/>
    <w:rsid w:val="009D0181"/>
    <w:rsid w:val="009D01DB"/>
    <w:rsid w:val="009D0EF7"/>
    <w:rsid w:val="009D1319"/>
    <w:rsid w:val="009D2048"/>
    <w:rsid w:val="009D2303"/>
    <w:rsid w:val="009D2BC8"/>
    <w:rsid w:val="009D2C12"/>
    <w:rsid w:val="009D4494"/>
    <w:rsid w:val="009D481F"/>
    <w:rsid w:val="009D5163"/>
    <w:rsid w:val="009D52EE"/>
    <w:rsid w:val="009D5416"/>
    <w:rsid w:val="009D5B30"/>
    <w:rsid w:val="009D5D3B"/>
    <w:rsid w:val="009D5EDD"/>
    <w:rsid w:val="009D663C"/>
    <w:rsid w:val="009D67C2"/>
    <w:rsid w:val="009D6D92"/>
    <w:rsid w:val="009D7203"/>
    <w:rsid w:val="009D79C4"/>
    <w:rsid w:val="009D79E0"/>
    <w:rsid w:val="009D7D4E"/>
    <w:rsid w:val="009D7F00"/>
    <w:rsid w:val="009D7F04"/>
    <w:rsid w:val="009E0487"/>
    <w:rsid w:val="009E1BB1"/>
    <w:rsid w:val="009E1D61"/>
    <w:rsid w:val="009E2541"/>
    <w:rsid w:val="009E2734"/>
    <w:rsid w:val="009E28A2"/>
    <w:rsid w:val="009E29BD"/>
    <w:rsid w:val="009E2A01"/>
    <w:rsid w:val="009E2A6E"/>
    <w:rsid w:val="009E30F5"/>
    <w:rsid w:val="009E56AC"/>
    <w:rsid w:val="009E63A7"/>
    <w:rsid w:val="009E6864"/>
    <w:rsid w:val="009E74F5"/>
    <w:rsid w:val="009E7E0B"/>
    <w:rsid w:val="009E7F67"/>
    <w:rsid w:val="009F0745"/>
    <w:rsid w:val="009F0F0A"/>
    <w:rsid w:val="009F132C"/>
    <w:rsid w:val="009F154A"/>
    <w:rsid w:val="009F15F8"/>
    <w:rsid w:val="009F27E3"/>
    <w:rsid w:val="009F286A"/>
    <w:rsid w:val="009F2AB3"/>
    <w:rsid w:val="009F2C9D"/>
    <w:rsid w:val="009F310E"/>
    <w:rsid w:val="009F397A"/>
    <w:rsid w:val="009F4C4A"/>
    <w:rsid w:val="009F4FB6"/>
    <w:rsid w:val="009F52C9"/>
    <w:rsid w:val="009F53C8"/>
    <w:rsid w:val="009F582F"/>
    <w:rsid w:val="009F5A78"/>
    <w:rsid w:val="009F5B70"/>
    <w:rsid w:val="009F5BD6"/>
    <w:rsid w:val="009F5C86"/>
    <w:rsid w:val="009F5F6C"/>
    <w:rsid w:val="009F6547"/>
    <w:rsid w:val="009F721C"/>
    <w:rsid w:val="009F7379"/>
    <w:rsid w:val="009F7486"/>
    <w:rsid w:val="009F7D41"/>
    <w:rsid w:val="00A009C9"/>
    <w:rsid w:val="00A0164E"/>
    <w:rsid w:val="00A016A7"/>
    <w:rsid w:val="00A01855"/>
    <w:rsid w:val="00A01B25"/>
    <w:rsid w:val="00A01B32"/>
    <w:rsid w:val="00A01DA6"/>
    <w:rsid w:val="00A020D0"/>
    <w:rsid w:val="00A02660"/>
    <w:rsid w:val="00A02783"/>
    <w:rsid w:val="00A029FC"/>
    <w:rsid w:val="00A02A2D"/>
    <w:rsid w:val="00A03166"/>
    <w:rsid w:val="00A03648"/>
    <w:rsid w:val="00A03760"/>
    <w:rsid w:val="00A03FA0"/>
    <w:rsid w:val="00A058A7"/>
    <w:rsid w:val="00A06591"/>
    <w:rsid w:val="00A065A7"/>
    <w:rsid w:val="00A07243"/>
    <w:rsid w:val="00A072F7"/>
    <w:rsid w:val="00A074CD"/>
    <w:rsid w:val="00A0759F"/>
    <w:rsid w:val="00A0770C"/>
    <w:rsid w:val="00A07910"/>
    <w:rsid w:val="00A079C7"/>
    <w:rsid w:val="00A1009B"/>
    <w:rsid w:val="00A1009D"/>
    <w:rsid w:val="00A1068F"/>
    <w:rsid w:val="00A10E6B"/>
    <w:rsid w:val="00A10FC7"/>
    <w:rsid w:val="00A112ED"/>
    <w:rsid w:val="00A1162C"/>
    <w:rsid w:val="00A1181F"/>
    <w:rsid w:val="00A11A31"/>
    <w:rsid w:val="00A125EA"/>
    <w:rsid w:val="00A12621"/>
    <w:rsid w:val="00A1297B"/>
    <w:rsid w:val="00A13293"/>
    <w:rsid w:val="00A13A7E"/>
    <w:rsid w:val="00A13B5F"/>
    <w:rsid w:val="00A13E4F"/>
    <w:rsid w:val="00A1483D"/>
    <w:rsid w:val="00A149B5"/>
    <w:rsid w:val="00A14C09"/>
    <w:rsid w:val="00A15E96"/>
    <w:rsid w:val="00A1637B"/>
    <w:rsid w:val="00A16F78"/>
    <w:rsid w:val="00A173FB"/>
    <w:rsid w:val="00A206D0"/>
    <w:rsid w:val="00A20B27"/>
    <w:rsid w:val="00A20BF4"/>
    <w:rsid w:val="00A20DAE"/>
    <w:rsid w:val="00A219CD"/>
    <w:rsid w:val="00A21CC1"/>
    <w:rsid w:val="00A225D0"/>
    <w:rsid w:val="00A22B74"/>
    <w:rsid w:val="00A2308E"/>
    <w:rsid w:val="00A24688"/>
    <w:rsid w:val="00A246C4"/>
    <w:rsid w:val="00A2491E"/>
    <w:rsid w:val="00A24E61"/>
    <w:rsid w:val="00A24F7D"/>
    <w:rsid w:val="00A25F65"/>
    <w:rsid w:val="00A269FE"/>
    <w:rsid w:val="00A26A80"/>
    <w:rsid w:val="00A2720E"/>
    <w:rsid w:val="00A27399"/>
    <w:rsid w:val="00A2740D"/>
    <w:rsid w:val="00A27808"/>
    <w:rsid w:val="00A27D87"/>
    <w:rsid w:val="00A3016C"/>
    <w:rsid w:val="00A309EF"/>
    <w:rsid w:val="00A31630"/>
    <w:rsid w:val="00A3199F"/>
    <w:rsid w:val="00A324B9"/>
    <w:rsid w:val="00A32771"/>
    <w:rsid w:val="00A3294D"/>
    <w:rsid w:val="00A330A7"/>
    <w:rsid w:val="00A33474"/>
    <w:rsid w:val="00A334E4"/>
    <w:rsid w:val="00A33571"/>
    <w:rsid w:val="00A34413"/>
    <w:rsid w:val="00A344C1"/>
    <w:rsid w:val="00A34E96"/>
    <w:rsid w:val="00A35C0F"/>
    <w:rsid w:val="00A35FE4"/>
    <w:rsid w:val="00A36461"/>
    <w:rsid w:val="00A36484"/>
    <w:rsid w:val="00A36491"/>
    <w:rsid w:val="00A3734B"/>
    <w:rsid w:val="00A37759"/>
    <w:rsid w:val="00A37BF6"/>
    <w:rsid w:val="00A37DA5"/>
    <w:rsid w:val="00A37E8C"/>
    <w:rsid w:val="00A40D91"/>
    <w:rsid w:val="00A410D0"/>
    <w:rsid w:val="00A425AF"/>
    <w:rsid w:val="00A428BB"/>
    <w:rsid w:val="00A42A3F"/>
    <w:rsid w:val="00A42B89"/>
    <w:rsid w:val="00A42FE2"/>
    <w:rsid w:val="00A43071"/>
    <w:rsid w:val="00A436F1"/>
    <w:rsid w:val="00A439D7"/>
    <w:rsid w:val="00A446A8"/>
    <w:rsid w:val="00A44741"/>
    <w:rsid w:val="00A44ACA"/>
    <w:rsid w:val="00A44CB0"/>
    <w:rsid w:val="00A463AF"/>
    <w:rsid w:val="00A46A53"/>
    <w:rsid w:val="00A46E26"/>
    <w:rsid w:val="00A4734E"/>
    <w:rsid w:val="00A4735F"/>
    <w:rsid w:val="00A47586"/>
    <w:rsid w:val="00A47A22"/>
    <w:rsid w:val="00A5136B"/>
    <w:rsid w:val="00A51700"/>
    <w:rsid w:val="00A51DC9"/>
    <w:rsid w:val="00A51EE1"/>
    <w:rsid w:val="00A535F5"/>
    <w:rsid w:val="00A536FE"/>
    <w:rsid w:val="00A5453C"/>
    <w:rsid w:val="00A54A14"/>
    <w:rsid w:val="00A54AD0"/>
    <w:rsid w:val="00A54F49"/>
    <w:rsid w:val="00A552E7"/>
    <w:rsid w:val="00A55374"/>
    <w:rsid w:val="00A555B8"/>
    <w:rsid w:val="00A556E1"/>
    <w:rsid w:val="00A55723"/>
    <w:rsid w:val="00A558FA"/>
    <w:rsid w:val="00A56D4C"/>
    <w:rsid w:val="00A5787C"/>
    <w:rsid w:val="00A57E21"/>
    <w:rsid w:val="00A57EBA"/>
    <w:rsid w:val="00A607D5"/>
    <w:rsid w:val="00A60AE6"/>
    <w:rsid w:val="00A60CD6"/>
    <w:rsid w:val="00A6128B"/>
    <w:rsid w:val="00A61337"/>
    <w:rsid w:val="00A61ADF"/>
    <w:rsid w:val="00A6232A"/>
    <w:rsid w:val="00A62619"/>
    <w:rsid w:val="00A62BF2"/>
    <w:rsid w:val="00A63A10"/>
    <w:rsid w:val="00A63CD2"/>
    <w:rsid w:val="00A63FCF"/>
    <w:rsid w:val="00A64437"/>
    <w:rsid w:val="00A646AD"/>
    <w:rsid w:val="00A64ABA"/>
    <w:rsid w:val="00A64C35"/>
    <w:rsid w:val="00A64DC8"/>
    <w:rsid w:val="00A64E01"/>
    <w:rsid w:val="00A64F59"/>
    <w:rsid w:val="00A655CB"/>
    <w:rsid w:val="00A659EA"/>
    <w:rsid w:val="00A65E6C"/>
    <w:rsid w:val="00A666D9"/>
    <w:rsid w:val="00A6681C"/>
    <w:rsid w:val="00A66F92"/>
    <w:rsid w:val="00A67E74"/>
    <w:rsid w:val="00A70C0E"/>
    <w:rsid w:val="00A71237"/>
    <w:rsid w:val="00A71619"/>
    <w:rsid w:val="00A7231B"/>
    <w:rsid w:val="00A72A1F"/>
    <w:rsid w:val="00A72B93"/>
    <w:rsid w:val="00A72DF1"/>
    <w:rsid w:val="00A730BB"/>
    <w:rsid w:val="00A73BE7"/>
    <w:rsid w:val="00A7478B"/>
    <w:rsid w:val="00A74C61"/>
    <w:rsid w:val="00A75600"/>
    <w:rsid w:val="00A7570E"/>
    <w:rsid w:val="00A75AB9"/>
    <w:rsid w:val="00A75B2F"/>
    <w:rsid w:val="00A76095"/>
    <w:rsid w:val="00A76179"/>
    <w:rsid w:val="00A76A13"/>
    <w:rsid w:val="00A76B07"/>
    <w:rsid w:val="00A77986"/>
    <w:rsid w:val="00A779C7"/>
    <w:rsid w:val="00A77B1B"/>
    <w:rsid w:val="00A77C38"/>
    <w:rsid w:val="00A8022C"/>
    <w:rsid w:val="00A8062C"/>
    <w:rsid w:val="00A80939"/>
    <w:rsid w:val="00A80EA3"/>
    <w:rsid w:val="00A817D0"/>
    <w:rsid w:val="00A819AE"/>
    <w:rsid w:val="00A81A73"/>
    <w:rsid w:val="00A82AB9"/>
    <w:rsid w:val="00A82E7F"/>
    <w:rsid w:val="00A8316F"/>
    <w:rsid w:val="00A83B12"/>
    <w:rsid w:val="00A83CB3"/>
    <w:rsid w:val="00A8432E"/>
    <w:rsid w:val="00A8483D"/>
    <w:rsid w:val="00A84AE9"/>
    <w:rsid w:val="00A85975"/>
    <w:rsid w:val="00A85E4C"/>
    <w:rsid w:val="00A863AA"/>
    <w:rsid w:val="00A86476"/>
    <w:rsid w:val="00A875CF"/>
    <w:rsid w:val="00A87911"/>
    <w:rsid w:val="00A879EC"/>
    <w:rsid w:val="00A87DB2"/>
    <w:rsid w:val="00A90183"/>
    <w:rsid w:val="00A90BC1"/>
    <w:rsid w:val="00A90E19"/>
    <w:rsid w:val="00A911CF"/>
    <w:rsid w:val="00A917BC"/>
    <w:rsid w:val="00A91918"/>
    <w:rsid w:val="00A91BCE"/>
    <w:rsid w:val="00A91FD6"/>
    <w:rsid w:val="00A9263E"/>
    <w:rsid w:val="00A92932"/>
    <w:rsid w:val="00A9298A"/>
    <w:rsid w:val="00A92C85"/>
    <w:rsid w:val="00A92D99"/>
    <w:rsid w:val="00A93A9C"/>
    <w:rsid w:val="00A93AAF"/>
    <w:rsid w:val="00A93D71"/>
    <w:rsid w:val="00A946AF"/>
    <w:rsid w:val="00A94C5A"/>
    <w:rsid w:val="00A94F4B"/>
    <w:rsid w:val="00A954E9"/>
    <w:rsid w:val="00A9592F"/>
    <w:rsid w:val="00A95C51"/>
    <w:rsid w:val="00A9686B"/>
    <w:rsid w:val="00A96FE6"/>
    <w:rsid w:val="00A97414"/>
    <w:rsid w:val="00AA0201"/>
    <w:rsid w:val="00AA09A4"/>
    <w:rsid w:val="00AA150F"/>
    <w:rsid w:val="00AA172A"/>
    <w:rsid w:val="00AA1CD7"/>
    <w:rsid w:val="00AA1F2B"/>
    <w:rsid w:val="00AA28A0"/>
    <w:rsid w:val="00AA2BC8"/>
    <w:rsid w:val="00AA404E"/>
    <w:rsid w:val="00AA4229"/>
    <w:rsid w:val="00AA4257"/>
    <w:rsid w:val="00AA4768"/>
    <w:rsid w:val="00AA476A"/>
    <w:rsid w:val="00AA61BB"/>
    <w:rsid w:val="00AA6966"/>
    <w:rsid w:val="00AA6F71"/>
    <w:rsid w:val="00AA7965"/>
    <w:rsid w:val="00AA7E70"/>
    <w:rsid w:val="00AB0E4B"/>
    <w:rsid w:val="00AB1B30"/>
    <w:rsid w:val="00AB1CBA"/>
    <w:rsid w:val="00AB1CCB"/>
    <w:rsid w:val="00AB26F1"/>
    <w:rsid w:val="00AB2A07"/>
    <w:rsid w:val="00AB2BE1"/>
    <w:rsid w:val="00AB2F17"/>
    <w:rsid w:val="00AB3280"/>
    <w:rsid w:val="00AB3AC1"/>
    <w:rsid w:val="00AB3BD4"/>
    <w:rsid w:val="00AB463C"/>
    <w:rsid w:val="00AB4AEA"/>
    <w:rsid w:val="00AB4AEF"/>
    <w:rsid w:val="00AB4CE0"/>
    <w:rsid w:val="00AB6CFB"/>
    <w:rsid w:val="00AB771F"/>
    <w:rsid w:val="00AB7FD1"/>
    <w:rsid w:val="00AC0E7B"/>
    <w:rsid w:val="00AC186C"/>
    <w:rsid w:val="00AC1D4B"/>
    <w:rsid w:val="00AC1F88"/>
    <w:rsid w:val="00AC2393"/>
    <w:rsid w:val="00AC2AD0"/>
    <w:rsid w:val="00AC2C14"/>
    <w:rsid w:val="00AC2F6A"/>
    <w:rsid w:val="00AC336F"/>
    <w:rsid w:val="00AC3672"/>
    <w:rsid w:val="00AC3987"/>
    <w:rsid w:val="00AC41AC"/>
    <w:rsid w:val="00AC4D90"/>
    <w:rsid w:val="00AC5350"/>
    <w:rsid w:val="00AC621D"/>
    <w:rsid w:val="00AC655E"/>
    <w:rsid w:val="00AC697A"/>
    <w:rsid w:val="00AC69C3"/>
    <w:rsid w:val="00AC6CA9"/>
    <w:rsid w:val="00AC714A"/>
    <w:rsid w:val="00AC7433"/>
    <w:rsid w:val="00AC7546"/>
    <w:rsid w:val="00AD01C6"/>
    <w:rsid w:val="00AD046A"/>
    <w:rsid w:val="00AD09C9"/>
    <w:rsid w:val="00AD0DA5"/>
    <w:rsid w:val="00AD111D"/>
    <w:rsid w:val="00AD1909"/>
    <w:rsid w:val="00AD1AC8"/>
    <w:rsid w:val="00AD1CC3"/>
    <w:rsid w:val="00AD2982"/>
    <w:rsid w:val="00AD299F"/>
    <w:rsid w:val="00AD3D10"/>
    <w:rsid w:val="00AD3D24"/>
    <w:rsid w:val="00AD3D46"/>
    <w:rsid w:val="00AD3E0E"/>
    <w:rsid w:val="00AD3FEA"/>
    <w:rsid w:val="00AD44B5"/>
    <w:rsid w:val="00AD45E2"/>
    <w:rsid w:val="00AD4D53"/>
    <w:rsid w:val="00AD5135"/>
    <w:rsid w:val="00AD51B3"/>
    <w:rsid w:val="00AD543D"/>
    <w:rsid w:val="00AD594A"/>
    <w:rsid w:val="00AD59A0"/>
    <w:rsid w:val="00AD5F93"/>
    <w:rsid w:val="00AD61CD"/>
    <w:rsid w:val="00AD62CC"/>
    <w:rsid w:val="00AD660D"/>
    <w:rsid w:val="00AD69C2"/>
    <w:rsid w:val="00AD74F7"/>
    <w:rsid w:val="00AD7DD6"/>
    <w:rsid w:val="00AD7E0A"/>
    <w:rsid w:val="00AE012D"/>
    <w:rsid w:val="00AE0442"/>
    <w:rsid w:val="00AE0846"/>
    <w:rsid w:val="00AE0FBE"/>
    <w:rsid w:val="00AE189C"/>
    <w:rsid w:val="00AE2211"/>
    <w:rsid w:val="00AE298E"/>
    <w:rsid w:val="00AE2B1F"/>
    <w:rsid w:val="00AE2C29"/>
    <w:rsid w:val="00AE2E10"/>
    <w:rsid w:val="00AE3B0D"/>
    <w:rsid w:val="00AE3C9D"/>
    <w:rsid w:val="00AE41A2"/>
    <w:rsid w:val="00AE5068"/>
    <w:rsid w:val="00AE5C0B"/>
    <w:rsid w:val="00AE65EC"/>
    <w:rsid w:val="00AE669F"/>
    <w:rsid w:val="00AE70C5"/>
    <w:rsid w:val="00AE711B"/>
    <w:rsid w:val="00AF0315"/>
    <w:rsid w:val="00AF07BB"/>
    <w:rsid w:val="00AF0CC5"/>
    <w:rsid w:val="00AF12FD"/>
    <w:rsid w:val="00AF1320"/>
    <w:rsid w:val="00AF18C4"/>
    <w:rsid w:val="00AF1A52"/>
    <w:rsid w:val="00AF1BE9"/>
    <w:rsid w:val="00AF2884"/>
    <w:rsid w:val="00AF2AFC"/>
    <w:rsid w:val="00AF3082"/>
    <w:rsid w:val="00AF3BF8"/>
    <w:rsid w:val="00AF3D2F"/>
    <w:rsid w:val="00AF41F4"/>
    <w:rsid w:val="00AF42C0"/>
    <w:rsid w:val="00AF42DA"/>
    <w:rsid w:val="00AF4965"/>
    <w:rsid w:val="00AF4D7D"/>
    <w:rsid w:val="00AF4F67"/>
    <w:rsid w:val="00AF5BD9"/>
    <w:rsid w:val="00AF6683"/>
    <w:rsid w:val="00AF751F"/>
    <w:rsid w:val="00AF7D3B"/>
    <w:rsid w:val="00B0059F"/>
    <w:rsid w:val="00B00833"/>
    <w:rsid w:val="00B00C6D"/>
    <w:rsid w:val="00B00F4A"/>
    <w:rsid w:val="00B01262"/>
    <w:rsid w:val="00B02698"/>
    <w:rsid w:val="00B02746"/>
    <w:rsid w:val="00B02FE2"/>
    <w:rsid w:val="00B042D6"/>
    <w:rsid w:val="00B04C51"/>
    <w:rsid w:val="00B058A1"/>
    <w:rsid w:val="00B058CA"/>
    <w:rsid w:val="00B06134"/>
    <w:rsid w:val="00B067EC"/>
    <w:rsid w:val="00B06D40"/>
    <w:rsid w:val="00B06EF4"/>
    <w:rsid w:val="00B07390"/>
    <w:rsid w:val="00B07B6D"/>
    <w:rsid w:val="00B10031"/>
    <w:rsid w:val="00B10257"/>
    <w:rsid w:val="00B1033A"/>
    <w:rsid w:val="00B1120B"/>
    <w:rsid w:val="00B11214"/>
    <w:rsid w:val="00B11731"/>
    <w:rsid w:val="00B117A8"/>
    <w:rsid w:val="00B11B61"/>
    <w:rsid w:val="00B11C19"/>
    <w:rsid w:val="00B1210E"/>
    <w:rsid w:val="00B12526"/>
    <w:rsid w:val="00B12948"/>
    <w:rsid w:val="00B12D6D"/>
    <w:rsid w:val="00B12DB3"/>
    <w:rsid w:val="00B1326B"/>
    <w:rsid w:val="00B13410"/>
    <w:rsid w:val="00B13683"/>
    <w:rsid w:val="00B136ED"/>
    <w:rsid w:val="00B139E5"/>
    <w:rsid w:val="00B14392"/>
    <w:rsid w:val="00B144D0"/>
    <w:rsid w:val="00B146C8"/>
    <w:rsid w:val="00B1488F"/>
    <w:rsid w:val="00B151D9"/>
    <w:rsid w:val="00B15BF9"/>
    <w:rsid w:val="00B15DBC"/>
    <w:rsid w:val="00B163C2"/>
    <w:rsid w:val="00B164BB"/>
    <w:rsid w:val="00B166DF"/>
    <w:rsid w:val="00B17276"/>
    <w:rsid w:val="00B17B19"/>
    <w:rsid w:val="00B209A4"/>
    <w:rsid w:val="00B20E65"/>
    <w:rsid w:val="00B21AAE"/>
    <w:rsid w:val="00B21C9E"/>
    <w:rsid w:val="00B21DF7"/>
    <w:rsid w:val="00B22318"/>
    <w:rsid w:val="00B228D3"/>
    <w:rsid w:val="00B233F5"/>
    <w:rsid w:val="00B23782"/>
    <w:rsid w:val="00B2396F"/>
    <w:rsid w:val="00B23CA1"/>
    <w:rsid w:val="00B23F64"/>
    <w:rsid w:val="00B241D5"/>
    <w:rsid w:val="00B246E5"/>
    <w:rsid w:val="00B249A7"/>
    <w:rsid w:val="00B25695"/>
    <w:rsid w:val="00B2587D"/>
    <w:rsid w:val="00B267BF"/>
    <w:rsid w:val="00B26970"/>
    <w:rsid w:val="00B278C4"/>
    <w:rsid w:val="00B3000C"/>
    <w:rsid w:val="00B30245"/>
    <w:rsid w:val="00B303CA"/>
    <w:rsid w:val="00B308BC"/>
    <w:rsid w:val="00B30E9A"/>
    <w:rsid w:val="00B31321"/>
    <w:rsid w:val="00B31961"/>
    <w:rsid w:val="00B3225F"/>
    <w:rsid w:val="00B32332"/>
    <w:rsid w:val="00B32433"/>
    <w:rsid w:val="00B328D7"/>
    <w:rsid w:val="00B333AB"/>
    <w:rsid w:val="00B33F3A"/>
    <w:rsid w:val="00B340C5"/>
    <w:rsid w:val="00B342C2"/>
    <w:rsid w:val="00B3533A"/>
    <w:rsid w:val="00B3567D"/>
    <w:rsid w:val="00B35DA2"/>
    <w:rsid w:val="00B3625C"/>
    <w:rsid w:val="00B40A06"/>
    <w:rsid w:val="00B40AC4"/>
    <w:rsid w:val="00B41747"/>
    <w:rsid w:val="00B41E3E"/>
    <w:rsid w:val="00B421BD"/>
    <w:rsid w:val="00B425E8"/>
    <w:rsid w:val="00B428B8"/>
    <w:rsid w:val="00B4314E"/>
    <w:rsid w:val="00B4315B"/>
    <w:rsid w:val="00B4325D"/>
    <w:rsid w:val="00B43AE9"/>
    <w:rsid w:val="00B43CA0"/>
    <w:rsid w:val="00B44506"/>
    <w:rsid w:val="00B44538"/>
    <w:rsid w:val="00B44558"/>
    <w:rsid w:val="00B445A4"/>
    <w:rsid w:val="00B4519A"/>
    <w:rsid w:val="00B45471"/>
    <w:rsid w:val="00B45AF0"/>
    <w:rsid w:val="00B45E76"/>
    <w:rsid w:val="00B472D8"/>
    <w:rsid w:val="00B47338"/>
    <w:rsid w:val="00B47657"/>
    <w:rsid w:val="00B47F45"/>
    <w:rsid w:val="00B50468"/>
    <w:rsid w:val="00B50517"/>
    <w:rsid w:val="00B50BCC"/>
    <w:rsid w:val="00B50CBD"/>
    <w:rsid w:val="00B50D10"/>
    <w:rsid w:val="00B50F1B"/>
    <w:rsid w:val="00B510DC"/>
    <w:rsid w:val="00B52139"/>
    <w:rsid w:val="00B5255B"/>
    <w:rsid w:val="00B52994"/>
    <w:rsid w:val="00B52E37"/>
    <w:rsid w:val="00B53327"/>
    <w:rsid w:val="00B55B60"/>
    <w:rsid w:val="00B55D30"/>
    <w:rsid w:val="00B569A6"/>
    <w:rsid w:val="00B56D3A"/>
    <w:rsid w:val="00B57367"/>
    <w:rsid w:val="00B612E3"/>
    <w:rsid w:val="00B613A9"/>
    <w:rsid w:val="00B61F7E"/>
    <w:rsid w:val="00B625B5"/>
    <w:rsid w:val="00B6290D"/>
    <w:rsid w:val="00B62DC8"/>
    <w:rsid w:val="00B6375C"/>
    <w:rsid w:val="00B637CB"/>
    <w:rsid w:val="00B637DD"/>
    <w:rsid w:val="00B64719"/>
    <w:rsid w:val="00B64825"/>
    <w:rsid w:val="00B65F44"/>
    <w:rsid w:val="00B66182"/>
    <w:rsid w:val="00B66952"/>
    <w:rsid w:val="00B66DF6"/>
    <w:rsid w:val="00B67C7B"/>
    <w:rsid w:val="00B67FC9"/>
    <w:rsid w:val="00B70751"/>
    <w:rsid w:val="00B70AFF"/>
    <w:rsid w:val="00B70BC4"/>
    <w:rsid w:val="00B71ABF"/>
    <w:rsid w:val="00B72546"/>
    <w:rsid w:val="00B72712"/>
    <w:rsid w:val="00B727CF"/>
    <w:rsid w:val="00B72B22"/>
    <w:rsid w:val="00B7308E"/>
    <w:rsid w:val="00B73E4D"/>
    <w:rsid w:val="00B7416C"/>
    <w:rsid w:val="00B743A3"/>
    <w:rsid w:val="00B746DE"/>
    <w:rsid w:val="00B7473B"/>
    <w:rsid w:val="00B7496F"/>
    <w:rsid w:val="00B752C1"/>
    <w:rsid w:val="00B75455"/>
    <w:rsid w:val="00B75BB9"/>
    <w:rsid w:val="00B75EC3"/>
    <w:rsid w:val="00B76B46"/>
    <w:rsid w:val="00B76E8B"/>
    <w:rsid w:val="00B76F72"/>
    <w:rsid w:val="00B77155"/>
    <w:rsid w:val="00B80476"/>
    <w:rsid w:val="00B80506"/>
    <w:rsid w:val="00B80B9B"/>
    <w:rsid w:val="00B8132B"/>
    <w:rsid w:val="00B819B5"/>
    <w:rsid w:val="00B81D48"/>
    <w:rsid w:val="00B81DDF"/>
    <w:rsid w:val="00B81F86"/>
    <w:rsid w:val="00B82B91"/>
    <w:rsid w:val="00B82C14"/>
    <w:rsid w:val="00B82E94"/>
    <w:rsid w:val="00B82FE3"/>
    <w:rsid w:val="00B8372E"/>
    <w:rsid w:val="00B840C5"/>
    <w:rsid w:val="00B84A72"/>
    <w:rsid w:val="00B8545E"/>
    <w:rsid w:val="00B858F8"/>
    <w:rsid w:val="00B85A17"/>
    <w:rsid w:val="00B85CAA"/>
    <w:rsid w:val="00B861F6"/>
    <w:rsid w:val="00B86544"/>
    <w:rsid w:val="00B870BD"/>
    <w:rsid w:val="00B90788"/>
    <w:rsid w:val="00B90842"/>
    <w:rsid w:val="00B908A8"/>
    <w:rsid w:val="00B909FE"/>
    <w:rsid w:val="00B90BFB"/>
    <w:rsid w:val="00B90DE3"/>
    <w:rsid w:val="00B90FD9"/>
    <w:rsid w:val="00B91832"/>
    <w:rsid w:val="00B91C3D"/>
    <w:rsid w:val="00B927C8"/>
    <w:rsid w:val="00B9290C"/>
    <w:rsid w:val="00B93AC0"/>
    <w:rsid w:val="00B93F7D"/>
    <w:rsid w:val="00B94292"/>
    <w:rsid w:val="00B94637"/>
    <w:rsid w:val="00B9469E"/>
    <w:rsid w:val="00B94C9D"/>
    <w:rsid w:val="00B953EB"/>
    <w:rsid w:val="00B9542C"/>
    <w:rsid w:val="00B95638"/>
    <w:rsid w:val="00B95C0C"/>
    <w:rsid w:val="00B95D05"/>
    <w:rsid w:val="00B95D34"/>
    <w:rsid w:val="00B95F09"/>
    <w:rsid w:val="00B9675A"/>
    <w:rsid w:val="00B97066"/>
    <w:rsid w:val="00B97A69"/>
    <w:rsid w:val="00BA00A9"/>
    <w:rsid w:val="00BA0A43"/>
    <w:rsid w:val="00BA0C7D"/>
    <w:rsid w:val="00BA124C"/>
    <w:rsid w:val="00BA13A4"/>
    <w:rsid w:val="00BA1424"/>
    <w:rsid w:val="00BA1569"/>
    <w:rsid w:val="00BA17D8"/>
    <w:rsid w:val="00BA18FF"/>
    <w:rsid w:val="00BA2DAF"/>
    <w:rsid w:val="00BA3311"/>
    <w:rsid w:val="00BA425F"/>
    <w:rsid w:val="00BA4367"/>
    <w:rsid w:val="00BA5650"/>
    <w:rsid w:val="00BA5E44"/>
    <w:rsid w:val="00BA6340"/>
    <w:rsid w:val="00BA6A9C"/>
    <w:rsid w:val="00BA6D06"/>
    <w:rsid w:val="00BA74B7"/>
    <w:rsid w:val="00BA78BE"/>
    <w:rsid w:val="00BA7D35"/>
    <w:rsid w:val="00BA7E91"/>
    <w:rsid w:val="00BB0185"/>
    <w:rsid w:val="00BB14EA"/>
    <w:rsid w:val="00BB24F6"/>
    <w:rsid w:val="00BB27EC"/>
    <w:rsid w:val="00BB2BB0"/>
    <w:rsid w:val="00BB372D"/>
    <w:rsid w:val="00BB3C30"/>
    <w:rsid w:val="00BB4158"/>
    <w:rsid w:val="00BB473D"/>
    <w:rsid w:val="00BB56A6"/>
    <w:rsid w:val="00BB5731"/>
    <w:rsid w:val="00BB586F"/>
    <w:rsid w:val="00BB58A6"/>
    <w:rsid w:val="00BB5C8D"/>
    <w:rsid w:val="00BB658B"/>
    <w:rsid w:val="00BB67CC"/>
    <w:rsid w:val="00BB6B09"/>
    <w:rsid w:val="00BB6C29"/>
    <w:rsid w:val="00BB6F47"/>
    <w:rsid w:val="00BB72E7"/>
    <w:rsid w:val="00BB7445"/>
    <w:rsid w:val="00BC1253"/>
    <w:rsid w:val="00BC166F"/>
    <w:rsid w:val="00BC1714"/>
    <w:rsid w:val="00BC172E"/>
    <w:rsid w:val="00BC1A25"/>
    <w:rsid w:val="00BC2EE3"/>
    <w:rsid w:val="00BC31DE"/>
    <w:rsid w:val="00BC3516"/>
    <w:rsid w:val="00BC3523"/>
    <w:rsid w:val="00BC419D"/>
    <w:rsid w:val="00BC4BBF"/>
    <w:rsid w:val="00BC509C"/>
    <w:rsid w:val="00BC5544"/>
    <w:rsid w:val="00BC5A71"/>
    <w:rsid w:val="00BC5B5C"/>
    <w:rsid w:val="00BC5C0D"/>
    <w:rsid w:val="00BC5E0D"/>
    <w:rsid w:val="00BC612A"/>
    <w:rsid w:val="00BC6243"/>
    <w:rsid w:val="00BC6567"/>
    <w:rsid w:val="00BC6577"/>
    <w:rsid w:val="00BC68C8"/>
    <w:rsid w:val="00BC7295"/>
    <w:rsid w:val="00BC7661"/>
    <w:rsid w:val="00BC7E0D"/>
    <w:rsid w:val="00BD01BA"/>
    <w:rsid w:val="00BD072D"/>
    <w:rsid w:val="00BD0C85"/>
    <w:rsid w:val="00BD0EFC"/>
    <w:rsid w:val="00BD1543"/>
    <w:rsid w:val="00BD2559"/>
    <w:rsid w:val="00BD26B4"/>
    <w:rsid w:val="00BD283A"/>
    <w:rsid w:val="00BD2902"/>
    <w:rsid w:val="00BD3025"/>
    <w:rsid w:val="00BD35AD"/>
    <w:rsid w:val="00BD3FCF"/>
    <w:rsid w:val="00BD4319"/>
    <w:rsid w:val="00BD44E2"/>
    <w:rsid w:val="00BD4C5C"/>
    <w:rsid w:val="00BD5CE5"/>
    <w:rsid w:val="00BD5D94"/>
    <w:rsid w:val="00BD604F"/>
    <w:rsid w:val="00BD639B"/>
    <w:rsid w:val="00BD6B10"/>
    <w:rsid w:val="00BD6BA1"/>
    <w:rsid w:val="00BD749C"/>
    <w:rsid w:val="00BD7572"/>
    <w:rsid w:val="00BD782F"/>
    <w:rsid w:val="00BD78F0"/>
    <w:rsid w:val="00BD799A"/>
    <w:rsid w:val="00BD7E61"/>
    <w:rsid w:val="00BE00EE"/>
    <w:rsid w:val="00BE0119"/>
    <w:rsid w:val="00BE0ABD"/>
    <w:rsid w:val="00BE0B9B"/>
    <w:rsid w:val="00BE17E5"/>
    <w:rsid w:val="00BE2298"/>
    <w:rsid w:val="00BE2320"/>
    <w:rsid w:val="00BE2A08"/>
    <w:rsid w:val="00BE35D1"/>
    <w:rsid w:val="00BE3CE3"/>
    <w:rsid w:val="00BE4BC9"/>
    <w:rsid w:val="00BE585C"/>
    <w:rsid w:val="00BE611F"/>
    <w:rsid w:val="00BE685E"/>
    <w:rsid w:val="00BE7223"/>
    <w:rsid w:val="00BE7361"/>
    <w:rsid w:val="00BE75C8"/>
    <w:rsid w:val="00BE76F1"/>
    <w:rsid w:val="00BE7912"/>
    <w:rsid w:val="00BE7ECD"/>
    <w:rsid w:val="00BF0551"/>
    <w:rsid w:val="00BF0A9E"/>
    <w:rsid w:val="00BF0AE9"/>
    <w:rsid w:val="00BF0EDA"/>
    <w:rsid w:val="00BF17AA"/>
    <w:rsid w:val="00BF1EE2"/>
    <w:rsid w:val="00BF2015"/>
    <w:rsid w:val="00BF2219"/>
    <w:rsid w:val="00BF2473"/>
    <w:rsid w:val="00BF268D"/>
    <w:rsid w:val="00BF2807"/>
    <w:rsid w:val="00BF2892"/>
    <w:rsid w:val="00BF2E02"/>
    <w:rsid w:val="00BF30E2"/>
    <w:rsid w:val="00BF337B"/>
    <w:rsid w:val="00BF4257"/>
    <w:rsid w:val="00BF4683"/>
    <w:rsid w:val="00BF4694"/>
    <w:rsid w:val="00BF4D07"/>
    <w:rsid w:val="00BF5289"/>
    <w:rsid w:val="00BF5768"/>
    <w:rsid w:val="00BF5A28"/>
    <w:rsid w:val="00BF6537"/>
    <w:rsid w:val="00BF6B51"/>
    <w:rsid w:val="00BF7258"/>
    <w:rsid w:val="00BF7620"/>
    <w:rsid w:val="00BF7AB8"/>
    <w:rsid w:val="00BF7C89"/>
    <w:rsid w:val="00C00F46"/>
    <w:rsid w:val="00C01C4D"/>
    <w:rsid w:val="00C01C83"/>
    <w:rsid w:val="00C0264A"/>
    <w:rsid w:val="00C02B33"/>
    <w:rsid w:val="00C035A3"/>
    <w:rsid w:val="00C036BC"/>
    <w:rsid w:val="00C03731"/>
    <w:rsid w:val="00C03D2E"/>
    <w:rsid w:val="00C03E0B"/>
    <w:rsid w:val="00C04CCF"/>
    <w:rsid w:val="00C05D73"/>
    <w:rsid w:val="00C05DBB"/>
    <w:rsid w:val="00C05E86"/>
    <w:rsid w:val="00C0615B"/>
    <w:rsid w:val="00C06231"/>
    <w:rsid w:val="00C0630A"/>
    <w:rsid w:val="00C06681"/>
    <w:rsid w:val="00C06699"/>
    <w:rsid w:val="00C066C1"/>
    <w:rsid w:val="00C06775"/>
    <w:rsid w:val="00C06E3A"/>
    <w:rsid w:val="00C07AA3"/>
    <w:rsid w:val="00C10067"/>
    <w:rsid w:val="00C10988"/>
    <w:rsid w:val="00C11434"/>
    <w:rsid w:val="00C115C4"/>
    <w:rsid w:val="00C11670"/>
    <w:rsid w:val="00C1219D"/>
    <w:rsid w:val="00C1247E"/>
    <w:rsid w:val="00C129C6"/>
    <w:rsid w:val="00C12A0C"/>
    <w:rsid w:val="00C133F9"/>
    <w:rsid w:val="00C13B5E"/>
    <w:rsid w:val="00C13CF9"/>
    <w:rsid w:val="00C13E43"/>
    <w:rsid w:val="00C144F0"/>
    <w:rsid w:val="00C14FA2"/>
    <w:rsid w:val="00C15089"/>
    <w:rsid w:val="00C15AE3"/>
    <w:rsid w:val="00C16267"/>
    <w:rsid w:val="00C1639A"/>
    <w:rsid w:val="00C1649F"/>
    <w:rsid w:val="00C17A47"/>
    <w:rsid w:val="00C17B7F"/>
    <w:rsid w:val="00C20101"/>
    <w:rsid w:val="00C20483"/>
    <w:rsid w:val="00C20898"/>
    <w:rsid w:val="00C20DC9"/>
    <w:rsid w:val="00C2100A"/>
    <w:rsid w:val="00C215BD"/>
    <w:rsid w:val="00C2180B"/>
    <w:rsid w:val="00C21FC7"/>
    <w:rsid w:val="00C222FF"/>
    <w:rsid w:val="00C2271C"/>
    <w:rsid w:val="00C22C24"/>
    <w:rsid w:val="00C23B34"/>
    <w:rsid w:val="00C23DD6"/>
    <w:rsid w:val="00C24952"/>
    <w:rsid w:val="00C24DC1"/>
    <w:rsid w:val="00C2522B"/>
    <w:rsid w:val="00C25A16"/>
    <w:rsid w:val="00C2721F"/>
    <w:rsid w:val="00C27521"/>
    <w:rsid w:val="00C27814"/>
    <w:rsid w:val="00C278D7"/>
    <w:rsid w:val="00C3003F"/>
    <w:rsid w:val="00C300E3"/>
    <w:rsid w:val="00C30C99"/>
    <w:rsid w:val="00C31387"/>
    <w:rsid w:val="00C316C9"/>
    <w:rsid w:val="00C31760"/>
    <w:rsid w:val="00C31A34"/>
    <w:rsid w:val="00C31B69"/>
    <w:rsid w:val="00C31C2C"/>
    <w:rsid w:val="00C3273D"/>
    <w:rsid w:val="00C33E4C"/>
    <w:rsid w:val="00C34446"/>
    <w:rsid w:val="00C35A23"/>
    <w:rsid w:val="00C360A2"/>
    <w:rsid w:val="00C36270"/>
    <w:rsid w:val="00C36476"/>
    <w:rsid w:val="00C36D24"/>
    <w:rsid w:val="00C37013"/>
    <w:rsid w:val="00C3744D"/>
    <w:rsid w:val="00C37519"/>
    <w:rsid w:val="00C37A1B"/>
    <w:rsid w:val="00C40391"/>
    <w:rsid w:val="00C40787"/>
    <w:rsid w:val="00C40EB1"/>
    <w:rsid w:val="00C41014"/>
    <w:rsid w:val="00C411CE"/>
    <w:rsid w:val="00C416AC"/>
    <w:rsid w:val="00C41F79"/>
    <w:rsid w:val="00C429FB"/>
    <w:rsid w:val="00C43040"/>
    <w:rsid w:val="00C43133"/>
    <w:rsid w:val="00C431BE"/>
    <w:rsid w:val="00C4418C"/>
    <w:rsid w:val="00C44AED"/>
    <w:rsid w:val="00C453AE"/>
    <w:rsid w:val="00C454D8"/>
    <w:rsid w:val="00C4613A"/>
    <w:rsid w:val="00C4670F"/>
    <w:rsid w:val="00C46751"/>
    <w:rsid w:val="00C46B70"/>
    <w:rsid w:val="00C46C9A"/>
    <w:rsid w:val="00C46E81"/>
    <w:rsid w:val="00C4717C"/>
    <w:rsid w:val="00C477BD"/>
    <w:rsid w:val="00C47B71"/>
    <w:rsid w:val="00C47F19"/>
    <w:rsid w:val="00C50344"/>
    <w:rsid w:val="00C50918"/>
    <w:rsid w:val="00C509A1"/>
    <w:rsid w:val="00C50AAD"/>
    <w:rsid w:val="00C50C7D"/>
    <w:rsid w:val="00C5182B"/>
    <w:rsid w:val="00C51882"/>
    <w:rsid w:val="00C51B34"/>
    <w:rsid w:val="00C52813"/>
    <w:rsid w:val="00C52B48"/>
    <w:rsid w:val="00C53189"/>
    <w:rsid w:val="00C53619"/>
    <w:rsid w:val="00C53D6E"/>
    <w:rsid w:val="00C53DAD"/>
    <w:rsid w:val="00C53F23"/>
    <w:rsid w:val="00C540D7"/>
    <w:rsid w:val="00C54227"/>
    <w:rsid w:val="00C543A9"/>
    <w:rsid w:val="00C546A8"/>
    <w:rsid w:val="00C54D4B"/>
    <w:rsid w:val="00C54DA0"/>
    <w:rsid w:val="00C5534B"/>
    <w:rsid w:val="00C557EC"/>
    <w:rsid w:val="00C559F3"/>
    <w:rsid w:val="00C5618C"/>
    <w:rsid w:val="00C5660D"/>
    <w:rsid w:val="00C56713"/>
    <w:rsid w:val="00C56769"/>
    <w:rsid w:val="00C568EB"/>
    <w:rsid w:val="00C579FA"/>
    <w:rsid w:val="00C57C7E"/>
    <w:rsid w:val="00C57F48"/>
    <w:rsid w:val="00C608E5"/>
    <w:rsid w:val="00C60984"/>
    <w:rsid w:val="00C6134D"/>
    <w:rsid w:val="00C6152A"/>
    <w:rsid w:val="00C6164C"/>
    <w:rsid w:val="00C617CE"/>
    <w:rsid w:val="00C61D0C"/>
    <w:rsid w:val="00C61EF1"/>
    <w:rsid w:val="00C620C5"/>
    <w:rsid w:val="00C6229E"/>
    <w:rsid w:val="00C624E9"/>
    <w:rsid w:val="00C627CF"/>
    <w:rsid w:val="00C62DCC"/>
    <w:rsid w:val="00C6352F"/>
    <w:rsid w:val="00C63C50"/>
    <w:rsid w:val="00C63DC3"/>
    <w:rsid w:val="00C63FED"/>
    <w:rsid w:val="00C65336"/>
    <w:rsid w:val="00C65408"/>
    <w:rsid w:val="00C65A74"/>
    <w:rsid w:val="00C65D54"/>
    <w:rsid w:val="00C65D8C"/>
    <w:rsid w:val="00C660E4"/>
    <w:rsid w:val="00C66422"/>
    <w:rsid w:val="00C6688B"/>
    <w:rsid w:val="00C66902"/>
    <w:rsid w:val="00C669C6"/>
    <w:rsid w:val="00C67149"/>
    <w:rsid w:val="00C671DC"/>
    <w:rsid w:val="00C6755D"/>
    <w:rsid w:val="00C67899"/>
    <w:rsid w:val="00C67A0E"/>
    <w:rsid w:val="00C67A9A"/>
    <w:rsid w:val="00C70276"/>
    <w:rsid w:val="00C70633"/>
    <w:rsid w:val="00C70740"/>
    <w:rsid w:val="00C70F62"/>
    <w:rsid w:val="00C71452"/>
    <w:rsid w:val="00C71FE0"/>
    <w:rsid w:val="00C7206A"/>
    <w:rsid w:val="00C72095"/>
    <w:rsid w:val="00C7332F"/>
    <w:rsid w:val="00C734E5"/>
    <w:rsid w:val="00C736BD"/>
    <w:rsid w:val="00C7413D"/>
    <w:rsid w:val="00C74517"/>
    <w:rsid w:val="00C745B5"/>
    <w:rsid w:val="00C762D9"/>
    <w:rsid w:val="00C763C4"/>
    <w:rsid w:val="00C76454"/>
    <w:rsid w:val="00C76C9F"/>
    <w:rsid w:val="00C80144"/>
    <w:rsid w:val="00C8032F"/>
    <w:rsid w:val="00C80E6E"/>
    <w:rsid w:val="00C81023"/>
    <w:rsid w:val="00C81336"/>
    <w:rsid w:val="00C81889"/>
    <w:rsid w:val="00C819F9"/>
    <w:rsid w:val="00C81D06"/>
    <w:rsid w:val="00C81EEF"/>
    <w:rsid w:val="00C82312"/>
    <w:rsid w:val="00C8250D"/>
    <w:rsid w:val="00C82579"/>
    <w:rsid w:val="00C827C3"/>
    <w:rsid w:val="00C82A98"/>
    <w:rsid w:val="00C82D31"/>
    <w:rsid w:val="00C83577"/>
    <w:rsid w:val="00C835F6"/>
    <w:rsid w:val="00C838D4"/>
    <w:rsid w:val="00C8395C"/>
    <w:rsid w:val="00C83A85"/>
    <w:rsid w:val="00C83CA5"/>
    <w:rsid w:val="00C84A99"/>
    <w:rsid w:val="00C84BDD"/>
    <w:rsid w:val="00C8611C"/>
    <w:rsid w:val="00C86C01"/>
    <w:rsid w:val="00C877F8"/>
    <w:rsid w:val="00C87D2C"/>
    <w:rsid w:val="00C87E97"/>
    <w:rsid w:val="00C90839"/>
    <w:rsid w:val="00C912EC"/>
    <w:rsid w:val="00C91346"/>
    <w:rsid w:val="00C91565"/>
    <w:rsid w:val="00C915A4"/>
    <w:rsid w:val="00C916B9"/>
    <w:rsid w:val="00C919E2"/>
    <w:rsid w:val="00C91F70"/>
    <w:rsid w:val="00C9247F"/>
    <w:rsid w:val="00C92C0A"/>
    <w:rsid w:val="00C9363B"/>
    <w:rsid w:val="00C9369B"/>
    <w:rsid w:val="00C9372F"/>
    <w:rsid w:val="00C94B15"/>
    <w:rsid w:val="00C95672"/>
    <w:rsid w:val="00C95A95"/>
    <w:rsid w:val="00C964B3"/>
    <w:rsid w:val="00C96D18"/>
    <w:rsid w:val="00CA010E"/>
    <w:rsid w:val="00CA104D"/>
    <w:rsid w:val="00CA12D0"/>
    <w:rsid w:val="00CA17F7"/>
    <w:rsid w:val="00CA1B84"/>
    <w:rsid w:val="00CA243A"/>
    <w:rsid w:val="00CA2934"/>
    <w:rsid w:val="00CA2943"/>
    <w:rsid w:val="00CA29B7"/>
    <w:rsid w:val="00CA3B30"/>
    <w:rsid w:val="00CA3D19"/>
    <w:rsid w:val="00CA403C"/>
    <w:rsid w:val="00CA4619"/>
    <w:rsid w:val="00CA4690"/>
    <w:rsid w:val="00CA5028"/>
    <w:rsid w:val="00CA6623"/>
    <w:rsid w:val="00CA755E"/>
    <w:rsid w:val="00CA79B2"/>
    <w:rsid w:val="00CB0372"/>
    <w:rsid w:val="00CB08C1"/>
    <w:rsid w:val="00CB0B93"/>
    <w:rsid w:val="00CB0F16"/>
    <w:rsid w:val="00CB0F4D"/>
    <w:rsid w:val="00CB1037"/>
    <w:rsid w:val="00CB14E4"/>
    <w:rsid w:val="00CB22B7"/>
    <w:rsid w:val="00CB2559"/>
    <w:rsid w:val="00CB2CA3"/>
    <w:rsid w:val="00CB3D6F"/>
    <w:rsid w:val="00CB3E9E"/>
    <w:rsid w:val="00CB41F2"/>
    <w:rsid w:val="00CB4226"/>
    <w:rsid w:val="00CB4372"/>
    <w:rsid w:val="00CB4492"/>
    <w:rsid w:val="00CB4834"/>
    <w:rsid w:val="00CB563E"/>
    <w:rsid w:val="00CB5C60"/>
    <w:rsid w:val="00CB6031"/>
    <w:rsid w:val="00CB68A8"/>
    <w:rsid w:val="00CB6926"/>
    <w:rsid w:val="00CB6A63"/>
    <w:rsid w:val="00CB73C7"/>
    <w:rsid w:val="00CB7407"/>
    <w:rsid w:val="00CB751D"/>
    <w:rsid w:val="00CB767A"/>
    <w:rsid w:val="00CB79D1"/>
    <w:rsid w:val="00CB7E7F"/>
    <w:rsid w:val="00CC00BD"/>
    <w:rsid w:val="00CC0D08"/>
    <w:rsid w:val="00CC1ABE"/>
    <w:rsid w:val="00CC1FB5"/>
    <w:rsid w:val="00CC2193"/>
    <w:rsid w:val="00CC2266"/>
    <w:rsid w:val="00CC36A8"/>
    <w:rsid w:val="00CC3709"/>
    <w:rsid w:val="00CC381F"/>
    <w:rsid w:val="00CC3AD5"/>
    <w:rsid w:val="00CC3EA1"/>
    <w:rsid w:val="00CC42DF"/>
    <w:rsid w:val="00CC532C"/>
    <w:rsid w:val="00CC62E5"/>
    <w:rsid w:val="00CC70E0"/>
    <w:rsid w:val="00CC70F4"/>
    <w:rsid w:val="00CC73F5"/>
    <w:rsid w:val="00CC7483"/>
    <w:rsid w:val="00CC7729"/>
    <w:rsid w:val="00CC786C"/>
    <w:rsid w:val="00CC7966"/>
    <w:rsid w:val="00CD0455"/>
    <w:rsid w:val="00CD1162"/>
    <w:rsid w:val="00CD1E58"/>
    <w:rsid w:val="00CD2D42"/>
    <w:rsid w:val="00CD30F1"/>
    <w:rsid w:val="00CD310C"/>
    <w:rsid w:val="00CD3496"/>
    <w:rsid w:val="00CD3C5D"/>
    <w:rsid w:val="00CD499A"/>
    <w:rsid w:val="00CD5047"/>
    <w:rsid w:val="00CD52F0"/>
    <w:rsid w:val="00CD5627"/>
    <w:rsid w:val="00CD58A1"/>
    <w:rsid w:val="00CD5AB3"/>
    <w:rsid w:val="00CD5CAC"/>
    <w:rsid w:val="00CD5D29"/>
    <w:rsid w:val="00CD6250"/>
    <w:rsid w:val="00CD6645"/>
    <w:rsid w:val="00CD682F"/>
    <w:rsid w:val="00CD6B81"/>
    <w:rsid w:val="00CD6D76"/>
    <w:rsid w:val="00CD751E"/>
    <w:rsid w:val="00CD79DE"/>
    <w:rsid w:val="00CE1697"/>
    <w:rsid w:val="00CE1D5C"/>
    <w:rsid w:val="00CE2917"/>
    <w:rsid w:val="00CE2A2B"/>
    <w:rsid w:val="00CE2B71"/>
    <w:rsid w:val="00CE2C6C"/>
    <w:rsid w:val="00CE331F"/>
    <w:rsid w:val="00CE3545"/>
    <w:rsid w:val="00CE37A3"/>
    <w:rsid w:val="00CE37D8"/>
    <w:rsid w:val="00CE3E3B"/>
    <w:rsid w:val="00CE562F"/>
    <w:rsid w:val="00CE582A"/>
    <w:rsid w:val="00CE5BBA"/>
    <w:rsid w:val="00CE5EA3"/>
    <w:rsid w:val="00CE6EDE"/>
    <w:rsid w:val="00CE7FF2"/>
    <w:rsid w:val="00CF0070"/>
    <w:rsid w:val="00CF0274"/>
    <w:rsid w:val="00CF02B5"/>
    <w:rsid w:val="00CF061E"/>
    <w:rsid w:val="00CF09AC"/>
    <w:rsid w:val="00CF0EE3"/>
    <w:rsid w:val="00CF1061"/>
    <w:rsid w:val="00CF1406"/>
    <w:rsid w:val="00CF16DF"/>
    <w:rsid w:val="00CF194E"/>
    <w:rsid w:val="00CF1BCB"/>
    <w:rsid w:val="00CF1FDD"/>
    <w:rsid w:val="00CF307F"/>
    <w:rsid w:val="00CF31A4"/>
    <w:rsid w:val="00CF3686"/>
    <w:rsid w:val="00CF38F7"/>
    <w:rsid w:val="00CF38FD"/>
    <w:rsid w:val="00CF3A4A"/>
    <w:rsid w:val="00CF3E91"/>
    <w:rsid w:val="00CF3FD6"/>
    <w:rsid w:val="00CF4534"/>
    <w:rsid w:val="00CF48EA"/>
    <w:rsid w:val="00CF4F27"/>
    <w:rsid w:val="00CF50BE"/>
    <w:rsid w:val="00CF528A"/>
    <w:rsid w:val="00CF537C"/>
    <w:rsid w:val="00CF6F99"/>
    <w:rsid w:val="00CF770B"/>
    <w:rsid w:val="00CF7D09"/>
    <w:rsid w:val="00D001C6"/>
    <w:rsid w:val="00D00F1E"/>
    <w:rsid w:val="00D00FD4"/>
    <w:rsid w:val="00D012E3"/>
    <w:rsid w:val="00D01A17"/>
    <w:rsid w:val="00D02A28"/>
    <w:rsid w:val="00D03325"/>
    <w:rsid w:val="00D04CF3"/>
    <w:rsid w:val="00D04D76"/>
    <w:rsid w:val="00D0548E"/>
    <w:rsid w:val="00D056D0"/>
    <w:rsid w:val="00D05891"/>
    <w:rsid w:val="00D05B91"/>
    <w:rsid w:val="00D05F40"/>
    <w:rsid w:val="00D05F56"/>
    <w:rsid w:val="00D0639A"/>
    <w:rsid w:val="00D07F17"/>
    <w:rsid w:val="00D104E6"/>
    <w:rsid w:val="00D11639"/>
    <w:rsid w:val="00D11A2D"/>
    <w:rsid w:val="00D11ADF"/>
    <w:rsid w:val="00D11AFD"/>
    <w:rsid w:val="00D12042"/>
    <w:rsid w:val="00D124E3"/>
    <w:rsid w:val="00D13733"/>
    <w:rsid w:val="00D13829"/>
    <w:rsid w:val="00D14C22"/>
    <w:rsid w:val="00D15BDC"/>
    <w:rsid w:val="00D15D0C"/>
    <w:rsid w:val="00D15E7C"/>
    <w:rsid w:val="00D15EA5"/>
    <w:rsid w:val="00D15F3D"/>
    <w:rsid w:val="00D16532"/>
    <w:rsid w:val="00D16EC3"/>
    <w:rsid w:val="00D17AF5"/>
    <w:rsid w:val="00D2036A"/>
    <w:rsid w:val="00D20C28"/>
    <w:rsid w:val="00D20F51"/>
    <w:rsid w:val="00D20FC0"/>
    <w:rsid w:val="00D2131D"/>
    <w:rsid w:val="00D21343"/>
    <w:rsid w:val="00D214D4"/>
    <w:rsid w:val="00D2274A"/>
    <w:rsid w:val="00D2278C"/>
    <w:rsid w:val="00D228BB"/>
    <w:rsid w:val="00D22CDA"/>
    <w:rsid w:val="00D236AD"/>
    <w:rsid w:val="00D23B63"/>
    <w:rsid w:val="00D23B99"/>
    <w:rsid w:val="00D23EC1"/>
    <w:rsid w:val="00D23F2B"/>
    <w:rsid w:val="00D23FB5"/>
    <w:rsid w:val="00D2404C"/>
    <w:rsid w:val="00D249DD"/>
    <w:rsid w:val="00D258FE"/>
    <w:rsid w:val="00D26215"/>
    <w:rsid w:val="00D2643F"/>
    <w:rsid w:val="00D264C8"/>
    <w:rsid w:val="00D2673B"/>
    <w:rsid w:val="00D26B71"/>
    <w:rsid w:val="00D26BB1"/>
    <w:rsid w:val="00D26DBA"/>
    <w:rsid w:val="00D277B5"/>
    <w:rsid w:val="00D2799A"/>
    <w:rsid w:val="00D27AF7"/>
    <w:rsid w:val="00D27B18"/>
    <w:rsid w:val="00D30057"/>
    <w:rsid w:val="00D30512"/>
    <w:rsid w:val="00D30C96"/>
    <w:rsid w:val="00D31176"/>
    <w:rsid w:val="00D3136C"/>
    <w:rsid w:val="00D318E3"/>
    <w:rsid w:val="00D31A73"/>
    <w:rsid w:val="00D32D11"/>
    <w:rsid w:val="00D32EA0"/>
    <w:rsid w:val="00D33365"/>
    <w:rsid w:val="00D3377E"/>
    <w:rsid w:val="00D33EDE"/>
    <w:rsid w:val="00D3409A"/>
    <w:rsid w:val="00D343AF"/>
    <w:rsid w:val="00D34A4A"/>
    <w:rsid w:val="00D34BDA"/>
    <w:rsid w:val="00D353DD"/>
    <w:rsid w:val="00D358D3"/>
    <w:rsid w:val="00D35BB8"/>
    <w:rsid w:val="00D36A1A"/>
    <w:rsid w:val="00D4055E"/>
    <w:rsid w:val="00D40561"/>
    <w:rsid w:val="00D405DE"/>
    <w:rsid w:val="00D4126E"/>
    <w:rsid w:val="00D414F4"/>
    <w:rsid w:val="00D41604"/>
    <w:rsid w:val="00D418CD"/>
    <w:rsid w:val="00D41A0C"/>
    <w:rsid w:val="00D41A9D"/>
    <w:rsid w:val="00D41AAB"/>
    <w:rsid w:val="00D4211C"/>
    <w:rsid w:val="00D42F5D"/>
    <w:rsid w:val="00D430A4"/>
    <w:rsid w:val="00D43146"/>
    <w:rsid w:val="00D438C6"/>
    <w:rsid w:val="00D43B97"/>
    <w:rsid w:val="00D4430F"/>
    <w:rsid w:val="00D443DE"/>
    <w:rsid w:val="00D444B9"/>
    <w:rsid w:val="00D44825"/>
    <w:rsid w:val="00D44F43"/>
    <w:rsid w:val="00D45231"/>
    <w:rsid w:val="00D453D6"/>
    <w:rsid w:val="00D4573D"/>
    <w:rsid w:val="00D45E95"/>
    <w:rsid w:val="00D45F56"/>
    <w:rsid w:val="00D466E4"/>
    <w:rsid w:val="00D46C97"/>
    <w:rsid w:val="00D46E32"/>
    <w:rsid w:val="00D47D4B"/>
    <w:rsid w:val="00D50146"/>
    <w:rsid w:val="00D50833"/>
    <w:rsid w:val="00D50A37"/>
    <w:rsid w:val="00D50A6A"/>
    <w:rsid w:val="00D50C50"/>
    <w:rsid w:val="00D5125A"/>
    <w:rsid w:val="00D52205"/>
    <w:rsid w:val="00D52ACD"/>
    <w:rsid w:val="00D534DA"/>
    <w:rsid w:val="00D53737"/>
    <w:rsid w:val="00D53E1B"/>
    <w:rsid w:val="00D546EA"/>
    <w:rsid w:val="00D5496F"/>
    <w:rsid w:val="00D54ABD"/>
    <w:rsid w:val="00D54FB2"/>
    <w:rsid w:val="00D55137"/>
    <w:rsid w:val="00D552F0"/>
    <w:rsid w:val="00D561F3"/>
    <w:rsid w:val="00D5647E"/>
    <w:rsid w:val="00D56703"/>
    <w:rsid w:val="00D5677E"/>
    <w:rsid w:val="00D56D4F"/>
    <w:rsid w:val="00D57158"/>
    <w:rsid w:val="00D571A1"/>
    <w:rsid w:val="00D57201"/>
    <w:rsid w:val="00D57C1C"/>
    <w:rsid w:val="00D6026B"/>
    <w:rsid w:val="00D603A4"/>
    <w:rsid w:val="00D610E4"/>
    <w:rsid w:val="00D6213E"/>
    <w:rsid w:val="00D621EE"/>
    <w:rsid w:val="00D624F5"/>
    <w:rsid w:val="00D6268F"/>
    <w:rsid w:val="00D62B26"/>
    <w:rsid w:val="00D63499"/>
    <w:rsid w:val="00D63BB6"/>
    <w:rsid w:val="00D63FF1"/>
    <w:rsid w:val="00D6408E"/>
    <w:rsid w:val="00D646C0"/>
    <w:rsid w:val="00D652F9"/>
    <w:rsid w:val="00D65D77"/>
    <w:rsid w:val="00D65F1E"/>
    <w:rsid w:val="00D66500"/>
    <w:rsid w:val="00D66EBB"/>
    <w:rsid w:val="00D67725"/>
    <w:rsid w:val="00D67E2D"/>
    <w:rsid w:val="00D7051A"/>
    <w:rsid w:val="00D70FC0"/>
    <w:rsid w:val="00D71153"/>
    <w:rsid w:val="00D71558"/>
    <w:rsid w:val="00D71EA0"/>
    <w:rsid w:val="00D728BC"/>
    <w:rsid w:val="00D73A9B"/>
    <w:rsid w:val="00D73BC5"/>
    <w:rsid w:val="00D74A27"/>
    <w:rsid w:val="00D75AF1"/>
    <w:rsid w:val="00D75E92"/>
    <w:rsid w:val="00D76AF7"/>
    <w:rsid w:val="00D76DE0"/>
    <w:rsid w:val="00D77705"/>
    <w:rsid w:val="00D779DB"/>
    <w:rsid w:val="00D779E8"/>
    <w:rsid w:val="00D77EBB"/>
    <w:rsid w:val="00D80436"/>
    <w:rsid w:val="00D8048C"/>
    <w:rsid w:val="00D80AE1"/>
    <w:rsid w:val="00D80D5A"/>
    <w:rsid w:val="00D811FB"/>
    <w:rsid w:val="00D81A24"/>
    <w:rsid w:val="00D8214A"/>
    <w:rsid w:val="00D8250C"/>
    <w:rsid w:val="00D826DE"/>
    <w:rsid w:val="00D83140"/>
    <w:rsid w:val="00D84402"/>
    <w:rsid w:val="00D84C02"/>
    <w:rsid w:val="00D852D2"/>
    <w:rsid w:val="00D85541"/>
    <w:rsid w:val="00D85832"/>
    <w:rsid w:val="00D85974"/>
    <w:rsid w:val="00D85F75"/>
    <w:rsid w:val="00D86647"/>
    <w:rsid w:val="00D866FE"/>
    <w:rsid w:val="00D86896"/>
    <w:rsid w:val="00D86D5C"/>
    <w:rsid w:val="00D86E74"/>
    <w:rsid w:val="00D870C1"/>
    <w:rsid w:val="00D8712C"/>
    <w:rsid w:val="00D87428"/>
    <w:rsid w:val="00D875D5"/>
    <w:rsid w:val="00D877B8"/>
    <w:rsid w:val="00D877F2"/>
    <w:rsid w:val="00D878DE"/>
    <w:rsid w:val="00D87999"/>
    <w:rsid w:val="00D87A5E"/>
    <w:rsid w:val="00D87CC2"/>
    <w:rsid w:val="00D902D2"/>
    <w:rsid w:val="00D91AB4"/>
    <w:rsid w:val="00D92470"/>
    <w:rsid w:val="00D92B84"/>
    <w:rsid w:val="00D93642"/>
    <w:rsid w:val="00D9380A"/>
    <w:rsid w:val="00D93A3A"/>
    <w:rsid w:val="00D93CA4"/>
    <w:rsid w:val="00D93DA4"/>
    <w:rsid w:val="00D9470B"/>
    <w:rsid w:val="00D950F5"/>
    <w:rsid w:val="00D95144"/>
    <w:rsid w:val="00D953EB"/>
    <w:rsid w:val="00D95C21"/>
    <w:rsid w:val="00D95DF7"/>
    <w:rsid w:val="00D96DB9"/>
    <w:rsid w:val="00DA03A7"/>
    <w:rsid w:val="00DA0686"/>
    <w:rsid w:val="00DA0B11"/>
    <w:rsid w:val="00DA0CA6"/>
    <w:rsid w:val="00DA176C"/>
    <w:rsid w:val="00DA1B9D"/>
    <w:rsid w:val="00DA2183"/>
    <w:rsid w:val="00DA23C2"/>
    <w:rsid w:val="00DA271F"/>
    <w:rsid w:val="00DA2CEB"/>
    <w:rsid w:val="00DA2F8C"/>
    <w:rsid w:val="00DA32D8"/>
    <w:rsid w:val="00DA3312"/>
    <w:rsid w:val="00DA336D"/>
    <w:rsid w:val="00DA346E"/>
    <w:rsid w:val="00DA4A51"/>
    <w:rsid w:val="00DA4BF4"/>
    <w:rsid w:val="00DA4CAB"/>
    <w:rsid w:val="00DA4EF5"/>
    <w:rsid w:val="00DA55CF"/>
    <w:rsid w:val="00DA5944"/>
    <w:rsid w:val="00DA5B3B"/>
    <w:rsid w:val="00DA5B6D"/>
    <w:rsid w:val="00DA5CD2"/>
    <w:rsid w:val="00DA5E7A"/>
    <w:rsid w:val="00DA610D"/>
    <w:rsid w:val="00DA68E3"/>
    <w:rsid w:val="00DA6C8D"/>
    <w:rsid w:val="00DA6E6A"/>
    <w:rsid w:val="00DA74C8"/>
    <w:rsid w:val="00DA788A"/>
    <w:rsid w:val="00DA7BC1"/>
    <w:rsid w:val="00DB0425"/>
    <w:rsid w:val="00DB09F2"/>
    <w:rsid w:val="00DB0B12"/>
    <w:rsid w:val="00DB0E03"/>
    <w:rsid w:val="00DB0F51"/>
    <w:rsid w:val="00DB197D"/>
    <w:rsid w:val="00DB1CE3"/>
    <w:rsid w:val="00DB1DE8"/>
    <w:rsid w:val="00DB2567"/>
    <w:rsid w:val="00DB37B6"/>
    <w:rsid w:val="00DB3BA3"/>
    <w:rsid w:val="00DB4354"/>
    <w:rsid w:val="00DB492F"/>
    <w:rsid w:val="00DB4C0B"/>
    <w:rsid w:val="00DB4C76"/>
    <w:rsid w:val="00DB4E4B"/>
    <w:rsid w:val="00DB520D"/>
    <w:rsid w:val="00DB553F"/>
    <w:rsid w:val="00DB56A2"/>
    <w:rsid w:val="00DB5A3F"/>
    <w:rsid w:val="00DB5D24"/>
    <w:rsid w:val="00DB62BB"/>
    <w:rsid w:val="00DB66D4"/>
    <w:rsid w:val="00DB6FB1"/>
    <w:rsid w:val="00DB6FB4"/>
    <w:rsid w:val="00DB7B20"/>
    <w:rsid w:val="00DC09D8"/>
    <w:rsid w:val="00DC0A51"/>
    <w:rsid w:val="00DC0E1D"/>
    <w:rsid w:val="00DC1841"/>
    <w:rsid w:val="00DC23D4"/>
    <w:rsid w:val="00DC25C0"/>
    <w:rsid w:val="00DC2851"/>
    <w:rsid w:val="00DC2B2E"/>
    <w:rsid w:val="00DC3149"/>
    <w:rsid w:val="00DC317C"/>
    <w:rsid w:val="00DC32E9"/>
    <w:rsid w:val="00DC3CFA"/>
    <w:rsid w:val="00DC3EEB"/>
    <w:rsid w:val="00DC3F6A"/>
    <w:rsid w:val="00DC4B04"/>
    <w:rsid w:val="00DC5225"/>
    <w:rsid w:val="00DC59CA"/>
    <w:rsid w:val="00DC5D97"/>
    <w:rsid w:val="00DC669B"/>
    <w:rsid w:val="00DC670C"/>
    <w:rsid w:val="00DC7C98"/>
    <w:rsid w:val="00DD0456"/>
    <w:rsid w:val="00DD0B55"/>
    <w:rsid w:val="00DD0F3C"/>
    <w:rsid w:val="00DD2715"/>
    <w:rsid w:val="00DD3004"/>
    <w:rsid w:val="00DD3097"/>
    <w:rsid w:val="00DD38FE"/>
    <w:rsid w:val="00DD3A0C"/>
    <w:rsid w:val="00DD3CAD"/>
    <w:rsid w:val="00DD45D7"/>
    <w:rsid w:val="00DD51AB"/>
    <w:rsid w:val="00DD527E"/>
    <w:rsid w:val="00DD55C3"/>
    <w:rsid w:val="00DD624C"/>
    <w:rsid w:val="00DD6625"/>
    <w:rsid w:val="00DD6E30"/>
    <w:rsid w:val="00DD7FA5"/>
    <w:rsid w:val="00DE08CE"/>
    <w:rsid w:val="00DE11FA"/>
    <w:rsid w:val="00DE1910"/>
    <w:rsid w:val="00DE1F94"/>
    <w:rsid w:val="00DE266D"/>
    <w:rsid w:val="00DE27B8"/>
    <w:rsid w:val="00DE283D"/>
    <w:rsid w:val="00DE2924"/>
    <w:rsid w:val="00DE296F"/>
    <w:rsid w:val="00DE2CE5"/>
    <w:rsid w:val="00DE2D1A"/>
    <w:rsid w:val="00DE3120"/>
    <w:rsid w:val="00DE31FB"/>
    <w:rsid w:val="00DE33BB"/>
    <w:rsid w:val="00DE3608"/>
    <w:rsid w:val="00DE4359"/>
    <w:rsid w:val="00DE49BA"/>
    <w:rsid w:val="00DE5B02"/>
    <w:rsid w:val="00DE5E64"/>
    <w:rsid w:val="00DE664A"/>
    <w:rsid w:val="00DE66B6"/>
    <w:rsid w:val="00DE674E"/>
    <w:rsid w:val="00DE6E93"/>
    <w:rsid w:val="00DE728D"/>
    <w:rsid w:val="00DE73CD"/>
    <w:rsid w:val="00DE796D"/>
    <w:rsid w:val="00DE7C9F"/>
    <w:rsid w:val="00DF00E1"/>
    <w:rsid w:val="00DF08BB"/>
    <w:rsid w:val="00DF0D73"/>
    <w:rsid w:val="00DF1069"/>
    <w:rsid w:val="00DF121F"/>
    <w:rsid w:val="00DF144F"/>
    <w:rsid w:val="00DF170D"/>
    <w:rsid w:val="00DF1B9B"/>
    <w:rsid w:val="00DF1F60"/>
    <w:rsid w:val="00DF2244"/>
    <w:rsid w:val="00DF22E8"/>
    <w:rsid w:val="00DF2824"/>
    <w:rsid w:val="00DF2C40"/>
    <w:rsid w:val="00DF3479"/>
    <w:rsid w:val="00DF35EB"/>
    <w:rsid w:val="00DF3B59"/>
    <w:rsid w:val="00DF4262"/>
    <w:rsid w:val="00DF4A8C"/>
    <w:rsid w:val="00DF4FDE"/>
    <w:rsid w:val="00DF5560"/>
    <w:rsid w:val="00DF5626"/>
    <w:rsid w:val="00DF574F"/>
    <w:rsid w:val="00DF5B7F"/>
    <w:rsid w:val="00DF5D03"/>
    <w:rsid w:val="00DF6B67"/>
    <w:rsid w:val="00DF72A4"/>
    <w:rsid w:val="00E00309"/>
    <w:rsid w:val="00E007B9"/>
    <w:rsid w:val="00E008D8"/>
    <w:rsid w:val="00E00C3F"/>
    <w:rsid w:val="00E01315"/>
    <w:rsid w:val="00E014FB"/>
    <w:rsid w:val="00E01503"/>
    <w:rsid w:val="00E01FBA"/>
    <w:rsid w:val="00E023BC"/>
    <w:rsid w:val="00E024C8"/>
    <w:rsid w:val="00E03D64"/>
    <w:rsid w:val="00E04655"/>
    <w:rsid w:val="00E0471A"/>
    <w:rsid w:val="00E04E2F"/>
    <w:rsid w:val="00E05615"/>
    <w:rsid w:val="00E0585A"/>
    <w:rsid w:val="00E059EB"/>
    <w:rsid w:val="00E05B61"/>
    <w:rsid w:val="00E05DD1"/>
    <w:rsid w:val="00E05F19"/>
    <w:rsid w:val="00E060C4"/>
    <w:rsid w:val="00E06611"/>
    <w:rsid w:val="00E06839"/>
    <w:rsid w:val="00E06B10"/>
    <w:rsid w:val="00E10D1E"/>
    <w:rsid w:val="00E10D6F"/>
    <w:rsid w:val="00E10FAE"/>
    <w:rsid w:val="00E11CBF"/>
    <w:rsid w:val="00E1214F"/>
    <w:rsid w:val="00E128DE"/>
    <w:rsid w:val="00E12980"/>
    <w:rsid w:val="00E12CF3"/>
    <w:rsid w:val="00E12CF6"/>
    <w:rsid w:val="00E136A7"/>
    <w:rsid w:val="00E13711"/>
    <w:rsid w:val="00E13F05"/>
    <w:rsid w:val="00E14743"/>
    <w:rsid w:val="00E14E43"/>
    <w:rsid w:val="00E157F9"/>
    <w:rsid w:val="00E15B03"/>
    <w:rsid w:val="00E15EBF"/>
    <w:rsid w:val="00E166E9"/>
    <w:rsid w:val="00E171E3"/>
    <w:rsid w:val="00E177CD"/>
    <w:rsid w:val="00E177E2"/>
    <w:rsid w:val="00E17B7E"/>
    <w:rsid w:val="00E21754"/>
    <w:rsid w:val="00E229DF"/>
    <w:rsid w:val="00E22CCA"/>
    <w:rsid w:val="00E23382"/>
    <w:rsid w:val="00E235B9"/>
    <w:rsid w:val="00E23734"/>
    <w:rsid w:val="00E23E82"/>
    <w:rsid w:val="00E242B6"/>
    <w:rsid w:val="00E243D1"/>
    <w:rsid w:val="00E24BDF"/>
    <w:rsid w:val="00E24D3F"/>
    <w:rsid w:val="00E2522A"/>
    <w:rsid w:val="00E254F7"/>
    <w:rsid w:val="00E25574"/>
    <w:rsid w:val="00E25684"/>
    <w:rsid w:val="00E2572C"/>
    <w:rsid w:val="00E264E3"/>
    <w:rsid w:val="00E2673C"/>
    <w:rsid w:val="00E26C62"/>
    <w:rsid w:val="00E271C8"/>
    <w:rsid w:val="00E2734F"/>
    <w:rsid w:val="00E27F9A"/>
    <w:rsid w:val="00E303E2"/>
    <w:rsid w:val="00E31211"/>
    <w:rsid w:val="00E31496"/>
    <w:rsid w:val="00E314EE"/>
    <w:rsid w:val="00E3161F"/>
    <w:rsid w:val="00E31CB7"/>
    <w:rsid w:val="00E320E1"/>
    <w:rsid w:val="00E323F2"/>
    <w:rsid w:val="00E32C55"/>
    <w:rsid w:val="00E32EA8"/>
    <w:rsid w:val="00E335E4"/>
    <w:rsid w:val="00E33698"/>
    <w:rsid w:val="00E33B71"/>
    <w:rsid w:val="00E33E1A"/>
    <w:rsid w:val="00E357FB"/>
    <w:rsid w:val="00E35F94"/>
    <w:rsid w:val="00E363BD"/>
    <w:rsid w:val="00E3646B"/>
    <w:rsid w:val="00E368D0"/>
    <w:rsid w:val="00E36AC9"/>
    <w:rsid w:val="00E36CB5"/>
    <w:rsid w:val="00E36E21"/>
    <w:rsid w:val="00E36E30"/>
    <w:rsid w:val="00E36E79"/>
    <w:rsid w:val="00E37797"/>
    <w:rsid w:val="00E37CDC"/>
    <w:rsid w:val="00E37FFD"/>
    <w:rsid w:val="00E406D8"/>
    <w:rsid w:val="00E40CD2"/>
    <w:rsid w:val="00E40E53"/>
    <w:rsid w:val="00E412F2"/>
    <w:rsid w:val="00E414B2"/>
    <w:rsid w:val="00E41C78"/>
    <w:rsid w:val="00E41D36"/>
    <w:rsid w:val="00E41E53"/>
    <w:rsid w:val="00E421FE"/>
    <w:rsid w:val="00E42AF1"/>
    <w:rsid w:val="00E42DA9"/>
    <w:rsid w:val="00E43484"/>
    <w:rsid w:val="00E43ACA"/>
    <w:rsid w:val="00E43C45"/>
    <w:rsid w:val="00E43E08"/>
    <w:rsid w:val="00E44EFC"/>
    <w:rsid w:val="00E45FD1"/>
    <w:rsid w:val="00E460A0"/>
    <w:rsid w:val="00E46997"/>
    <w:rsid w:val="00E47038"/>
    <w:rsid w:val="00E47194"/>
    <w:rsid w:val="00E47656"/>
    <w:rsid w:val="00E47885"/>
    <w:rsid w:val="00E47F34"/>
    <w:rsid w:val="00E5029B"/>
    <w:rsid w:val="00E508CE"/>
    <w:rsid w:val="00E50AB6"/>
    <w:rsid w:val="00E50B0C"/>
    <w:rsid w:val="00E50B79"/>
    <w:rsid w:val="00E51348"/>
    <w:rsid w:val="00E51DBF"/>
    <w:rsid w:val="00E52110"/>
    <w:rsid w:val="00E5213B"/>
    <w:rsid w:val="00E52387"/>
    <w:rsid w:val="00E52404"/>
    <w:rsid w:val="00E52438"/>
    <w:rsid w:val="00E52B30"/>
    <w:rsid w:val="00E52E83"/>
    <w:rsid w:val="00E535C1"/>
    <w:rsid w:val="00E53D6E"/>
    <w:rsid w:val="00E54B40"/>
    <w:rsid w:val="00E5597E"/>
    <w:rsid w:val="00E56371"/>
    <w:rsid w:val="00E564D3"/>
    <w:rsid w:val="00E564DB"/>
    <w:rsid w:val="00E567AE"/>
    <w:rsid w:val="00E5692A"/>
    <w:rsid w:val="00E56A7C"/>
    <w:rsid w:val="00E573E2"/>
    <w:rsid w:val="00E6002F"/>
    <w:rsid w:val="00E60994"/>
    <w:rsid w:val="00E612FD"/>
    <w:rsid w:val="00E61DE5"/>
    <w:rsid w:val="00E622FB"/>
    <w:rsid w:val="00E627E5"/>
    <w:rsid w:val="00E62B27"/>
    <w:rsid w:val="00E62E37"/>
    <w:rsid w:val="00E6311A"/>
    <w:rsid w:val="00E633E0"/>
    <w:rsid w:val="00E6365F"/>
    <w:rsid w:val="00E642F4"/>
    <w:rsid w:val="00E64966"/>
    <w:rsid w:val="00E64D33"/>
    <w:rsid w:val="00E64DA1"/>
    <w:rsid w:val="00E65316"/>
    <w:rsid w:val="00E65329"/>
    <w:rsid w:val="00E6627A"/>
    <w:rsid w:val="00E672DB"/>
    <w:rsid w:val="00E6796A"/>
    <w:rsid w:val="00E70083"/>
    <w:rsid w:val="00E70DAB"/>
    <w:rsid w:val="00E71184"/>
    <w:rsid w:val="00E71658"/>
    <w:rsid w:val="00E717D0"/>
    <w:rsid w:val="00E71A1A"/>
    <w:rsid w:val="00E71A30"/>
    <w:rsid w:val="00E71B3C"/>
    <w:rsid w:val="00E72154"/>
    <w:rsid w:val="00E72F35"/>
    <w:rsid w:val="00E73767"/>
    <w:rsid w:val="00E73CF4"/>
    <w:rsid w:val="00E73E85"/>
    <w:rsid w:val="00E74A7C"/>
    <w:rsid w:val="00E74FE4"/>
    <w:rsid w:val="00E752CC"/>
    <w:rsid w:val="00E76095"/>
    <w:rsid w:val="00E77688"/>
    <w:rsid w:val="00E8019B"/>
    <w:rsid w:val="00E8041D"/>
    <w:rsid w:val="00E80F7D"/>
    <w:rsid w:val="00E816FB"/>
    <w:rsid w:val="00E81810"/>
    <w:rsid w:val="00E81B09"/>
    <w:rsid w:val="00E81ED8"/>
    <w:rsid w:val="00E81F11"/>
    <w:rsid w:val="00E827BC"/>
    <w:rsid w:val="00E828EE"/>
    <w:rsid w:val="00E83315"/>
    <w:rsid w:val="00E840D9"/>
    <w:rsid w:val="00E85053"/>
    <w:rsid w:val="00E8580B"/>
    <w:rsid w:val="00E87153"/>
    <w:rsid w:val="00E87508"/>
    <w:rsid w:val="00E875AC"/>
    <w:rsid w:val="00E87FAD"/>
    <w:rsid w:val="00E9036C"/>
    <w:rsid w:val="00E912C1"/>
    <w:rsid w:val="00E91B94"/>
    <w:rsid w:val="00E91BE5"/>
    <w:rsid w:val="00E921C4"/>
    <w:rsid w:val="00E92869"/>
    <w:rsid w:val="00E92A09"/>
    <w:rsid w:val="00E92ADB"/>
    <w:rsid w:val="00E92D1B"/>
    <w:rsid w:val="00E9348C"/>
    <w:rsid w:val="00E93931"/>
    <w:rsid w:val="00E93D14"/>
    <w:rsid w:val="00E94284"/>
    <w:rsid w:val="00E9449A"/>
    <w:rsid w:val="00E95B82"/>
    <w:rsid w:val="00E960C6"/>
    <w:rsid w:val="00E96888"/>
    <w:rsid w:val="00E96D3A"/>
    <w:rsid w:val="00E9743D"/>
    <w:rsid w:val="00E978A5"/>
    <w:rsid w:val="00EA0306"/>
    <w:rsid w:val="00EA05A8"/>
    <w:rsid w:val="00EA0C81"/>
    <w:rsid w:val="00EA0C97"/>
    <w:rsid w:val="00EA158C"/>
    <w:rsid w:val="00EA1658"/>
    <w:rsid w:val="00EA1990"/>
    <w:rsid w:val="00EA1A96"/>
    <w:rsid w:val="00EA1E6E"/>
    <w:rsid w:val="00EA1EE4"/>
    <w:rsid w:val="00EA211E"/>
    <w:rsid w:val="00EA2140"/>
    <w:rsid w:val="00EA231C"/>
    <w:rsid w:val="00EA24F8"/>
    <w:rsid w:val="00EA3893"/>
    <w:rsid w:val="00EA3F8C"/>
    <w:rsid w:val="00EA4372"/>
    <w:rsid w:val="00EA4398"/>
    <w:rsid w:val="00EA4AAC"/>
    <w:rsid w:val="00EA4C64"/>
    <w:rsid w:val="00EA56C8"/>
    <w:rsid w:val="00EA589B"/>
    <w:rsid w:val="00EA60DB"/>
    <w:rsid w:val="00EA6A3F"/>
    <w:rsid w:val="00EA6A4E"/>
    <w:rsid w:val="00EA7504"/>
    <w:rsid w:val="00EA7685"/>
    <w:rsid w:val="00EA78B3"/>
    <w:rsid w:val="00EB084D"/>
    <w:rsid w:val="00EB1341"/>
    <w:rsid w:val="00EB1703"/>
    <w:rsid w:val="00EB2AC9"/>
    <w:rsid w:val="00EB2CD2"/>
    <w:rsid w:val="00EB2DE4"/>
    <w:rsid w:val="00EB383C"/>
    <w:rsid w:val="00EB3BCF"/>
    <w:rsid w:val="00EB3C97"/>
    <w:rsid w:val="00EB3DDA"/>
    <w:rsid w:val="00EB44FC"/>
    <w:rsid w:val="00EB48EE"/>
    <w:rsid w:val="00EB4B0D"/>
    <w:rsid w:val="00EB632F"/>
    <w:rsid w:val="00EB6A7D"/>
    <w:rsid w:val="00EB6F36"/>
    <w:rsid w:val="00EB7460"/>
    <w:rsid w:val="00EB7AD8"/>
    <w:rsid w:val="00EB7CD8"/>
    <w:rsid w:val="00EC05C8"/>
    <w:rsid w:val="00EC09E4"/>
    <w:rsid w:val="00EC0E75"/>
    <w:rsid w:val="00EC0F1D"/>
    <w:rsid w:val="00EC110B"/>
    <w:rsid w:val="00EC14E7"/>
    <w:rsid w:val="00EC26F1"/>
    <w:rsid w:val="00EC298B"/>
    <w:rsid w:val="00EC2DC7"/>
    <w:rsid w:val="00EC33EE"/>
    <w:rsid w:val="00EC3B82"/>
    <w:rsid w:val="00EC40E5"/>
    <w:rsid w:val="00EC4E60"/>
    <w:rsid w:val="00EC5176"/>
    <w:rsid w:val="00EC566E"/>
    <w:rsid w:val="00EC5713"/>
    <w:rsid w:val="00EC57EA"/>
    <w:rsid w:val="00EC57F3"/>
    <w:rsid w:val="00EC6F8B"/>
    <w:rsid w:val="00ED02F7"/>
    <w:rsid w:val="00ED05D7"/>
    <w:rsid w:val="00ED0742"/>
    <w:rsid w:val="00ED0EB0"/>
    <w:rsid w:val="00ED1196"/>
    <w:rsid w:val="00ED1455"/>
    <w:rsid w:val="00ED1647"/>
    <w:rsid w:val="00ED2416"/>
    <w:rsid w:val="00ED2ADD"/>
    <w:rsid w:val="00ED309F"/>
    <w:rsid w:val="00ED38E0"/>
    <w:rsid w:val="00ED3CAD"/>
    <w:rsid w:val="00ED4968"/>
    <w:rsid w:val="00ED4A6A"/>
    <w:rsid w:val="00ED4A81"/>
    <w:rsid w:val="00ED4E32"/>
    <w:rsid w:val="00ED4EAF"/>
    <w:rsid w:val="00ED52AD"/>
    <w:rsid w:val="00ED5329"/>
    <w:rsid w:val="00ED5497"/>
    <w:rsid w:val="00ED5665"/>
    <w:rsid w:val="00ED57E7"/>
    <w:rsid w:val="00ED6A3C"/>
    <w:rsid w:val="00ED6DE2"/>
    <w:rsid w:val="00ED70A2"/>
    <w:rsid w:val="00ED7666"/>
    <w:rsid w:val="00ED7783"/>
    <w:rsid w:val="00ED7B39"/>
    <w:rsid w:val="00ED7CCA"/>
    <w:rsid w:val="00EE0203"/>
    <w:rsid w:val="00EE03CE"/>
    <w:rsid w:val="00EE09FA"/>
    <w:rsid w:val="00EE0A45"/>
    <w:rsid w:val="00EE0C04"/>
    <w:rsid w:val="00EE0C36"/>
    <w:rsid w:val="00EE0D89"/>
    <w:rsid w:val="00EE12B9"/>
    <w:rsid w:val="00EE1762"/>
    <w:rsid w:val="00EE1AC1"/>
    <w:rsid w:val="00EE236E"/>
    <w:rsid w:val="00EE2CF1"/>
    <w:rsid w:val="00EE32C0"/>
    <w:rsid w:val="00EE3501"/>
    <w:rsid w:val="00EE39E9"/>
    <w:rsid w:val="00EE5DFD"/>
    <w:rsid w:val="00EE6F96"/>
    <w:rsid w:val="00EE7325"/>
    <w:rsid w:val="00EE7E2D"/>
    <w:rsid w:val="00EF03FB"/>
    <w:rsid w:val="00EF0490"/>
    <w:rsid w:val="00EF094D"/>
    <w:rsid w:val="00EF09EA"/>
    <w:rsid w:val="00EF0A02"/>
    <w:rsid w:val="00EF0B0D"/>
    <w:rsid w:val="00EF0BC3"/>
    <w:rsid w:val="00EF14F7"/>
    <w:rsid w:val="00EF2017"/>
    <w:rsid w:val="00EF2192"/>
    <w:rsid w:val="00EF25BD"/>
    <w:rsid w:val="00EF3159"/>
    <w:rsid w:val="00EF4BD3"/>
    <w:rsid w:val="00EF4E03"/>
    <w:rsid w:val="00EF53E2"/>
    <w:rsid w:val="00EF5DCE"/>
    <w:rsid w:val="00EF5F3B"/>
    <w:rsid w:val="00EF796F"/>
    <w:rsid w:val="00EF7A72"/>
    <w:rsid w:val="00EF7AE1"/>
    <w:rsid w:val="00EF7F21"/>
    <w:rsid w:val="00F0033C"/>
    <w:rsid w:val="00F0053A"/>
    <w:rsid w:val="00F00C40"/>
    <w:rsid w:val="00F010EB"/>
    <w:rsid w:val="00F01E2B"/>
    <w:rsid w:val="00F02783"/>
    <w:rsid w:val="00F030DD"/>
    <w:rsid w:val="00F030E8"/>
    <w:rsid w:val="00F032D6"/>
    <w:rsid w:val="00F0336F"/>
    <w:rsid w:val="00F039E4"/>
    <w:rsid w:val="00F0419E"/>
    <w:rsid w:val="00F041DA"/>
    <w:rsid w:val="00F042A5"/>
    <w:rsid w:val="00F04458"/>
    <w:rsid w:val="00F05EC1"/>
    <w:rsid w:val="00F0673A"/>
    <w:rsid w:val="00F07432"/>
    <w:rsid w:val="00F07E9A"/>
    <w:rsid w:val="00F102E6"/>
    <w:rsid w:val="00F103BF"/>
    <w:rsid w:val="00F10B2B"/>
    <w:rsid w:val="00F10C82"/>
    <w:rsid w:val="00F113A2"/>
    <w:rsid w:val="00F113CB"/>
    <w:rsid w:val="00F11F25"/>
    <w:rsid w:val="00F11F98"/>
    <w:rsid w:val="00F122C7"/>
    <w:rsid w:val="00F12F48"/>
    <w:rsid w:val="00F1454D"/>
    <w:rsid w:val="00F14833"/>
    <w:rsid w:val="00F149AA"/>
    <w:rsid w:val="00F14BE9"/>
    <w:rsid w:val="00F14DF4"/>
    <w:rsid w:val="00F15020"/>
    <w:rsid w:val="00F15523"/>
    <w:rsid w:val="00F15868"/>
    <w:rsid w:val="00F15F96"/>
    <w:rsid w:val="00F175E0"/>
    <w:rsid w:val="00F17840"/>
    <w:rsid w:val="00F17CC7"/>
    <w:rsid w:val="00F17F22"/>
    <w:rsid w:val="00F20123"/>
    <w:rsid w:val="00F2067D"/>
    <w:rsid w:val="00F20730"/>
    <w:rsid w:val="00F210C0"/>
    <w:rsid w:val="00F21A5F"/>
    <w:rsid w:val="00F21C83"/>
    <w:rsid w:val="00F21E18"/>
    <w:rsid w:val="00F22798"/>
    <w:rsid w:val="00F23077"/>
    <w:rsid w:val="00F239DF"/>
    <w:rsid w:val="00F23CC0"/>
    <w:rsid w:val="00F247CD"/>
    <w:rsid w:val="00F24E8F"/>
    <w:rsid w:val="00F25188"/>
    <w:rsid w:val="00F25434"/>
    <w:rsid w:val="00F2550C"/>
    <w:rsid w:val="00F2569B"/>
    <w:rsid w:val="00F25EF0"/>
    <w:rsid w:val="00F2644A"/>
    <w:rsid w:val="00F26801"/>
    <w:rsid w:val="00F26944"/>
    <w:rsid w:val="00F26A5C"/>
    <w:rsid w:val="00F26FCD"/>
    <w:rsid w:val="00F27408"/>
    <w:rsid w:val="00F27AA1"/>
    <w:rsid w:val="00F27BF5"/>
    <w:rsid w:val="00F27D2B"/>
    <w:rsid w:val="00F30063"/>
    <w:rsid w:val="00F305BB"/>
    <w:rsid w:val="00F30755"/>
    <w:rsid w:val="00F30A76"/>
    <w:rsid w:val="00F30A9D"/>
    <w:rsid w:val="00F30C86"/>
    <w:rsid w:val="00F31873"/>
    <w:rsid w:val="00F32056"/>
    <w:rsid w:val="00F32082"/>
    <w:rsid w:val="00F32D0D"/>
    <w:rsid w:val="00F32E44"/>
    <w:rsid w:val="00F34493"/>
    <w:rsid w:val="00F34862"/>
    <w:rsid w:val="00F34EB4"/>
    <w:rsid w:val="00F3523D"/>
    <w:rsid w:val="00F35774"/>
    <w:rsid w:val="00F358A3"/>
    <w:rsid w:val="00F362AD"/>
    <w:rsid w:val="00F3634B"/>
    <w:rsid w:val="00F36DBA"/>
    <w:rsid w:val="00F371C8"/>
    <w:rsid w:val="00F37A32"/>
    <w:rsid w:val="00F4073C"/>
    <w:rsid w:val="00F412D9"/>
    <w:rsid w:val="00F41CF6"/>
    <w:rsid w:val="00F41F06"/>
    <w:rsid w:val="00F4214A"/>
    <w:rsid w:val="00F4231A"/>
    <w:rsid w:val="00F4283D"/>
    <w:rsid w:val="00F42CB0"/>
    <w:rsid w:val="00F439AF"/>
    <w:rsid w:val="00F43AD1"/>
    <w:rsid w:val="00F43CF2"/>
    <w:rsid w:val="00F44F02"/>
    <w:rsid w:val="00F44F24"/>
    <w:rsid w:val="00F45B68"/>
    <w:rsid w:val="00F468AF"/>
    <w:rsid w:val="00F46FDE"/>
    <w:rsid w:val="00F4703C"/>
    <w:rsid w:val="00F47191"/>
    <w:rsid w:val="00F471DB"/>
    <w:rsid w:val="00F47356"/>
    <w:rsid w:val="00F47552"/>
    <w:rsid w:val="00F47BA9"/>
    <w:rsid w:val="00F47BE2"/>
    <w:rsid w:val="00F506DF"/>
    <w:rsid w:val="00F5071F"/>
    <w:rsid w:val="00F51229"/>
    <w:rsid w:val="00F517C0"/>
    <w:rsid w:val="00F51E4D"/>
    <w:rsid w:val="00F520BB"/>
    <w:rsid w:val="00F52699"/>
    <w:rsid w:val="00F52A3A"/>
    <w:rsid w:val="00F52F3C"/>
    <w:rsid w:val="00F5333C"/>
    <w:rsid w:val="00F534ED"/>
    <w:rsid w:val="00F53B04"/>
    <w:rsid w:val="00F54243"/>
    <w:rsid w:val="00F545B2"/>
    <w:rsid w:val="00F54760"/>
    <w:rsid w:val="00F547D4"/>
    <w:rsid w:val="00F54903"/>
    <w:rsid w:val="00F5491B"/>
    <w:rsid w:val="00F55310"/>
    <w:rsid w:val="00F5567F"/>
    <w:rsid w:val="00F559F7"/>
    <w:rsid w:val="00F55BEA"/>
    <w:rsid w:val="00F5633E"/>
    <w:rsid w:val="00F56778"/>
    <w:rsid w:val="00F56B59"/>
    <w:rsid w:val="00F57077"/>
    <w:rsid w:val="00F5724F"/>
    <w:rsid w:val="00F572ED"/>
    <w:rsid w:val="00F578B9"/>
    <w:rsid w:val="00F578CF"/>
    <w:rsid w:val="00F57984"/>
    <w:rsid w:val="00F57A72"/>
    <w:rsid w:val="00F57DC6"/>
    <w:rsid w:val="00F605A0"/>
    <w:rsid w:val="00F608BD"/>
    <w:rsid w:val="00F6148F"/>
    <w:rsid w:val="00F617F2"/>
    <w:rsid w:val="00F61F32"/>
    <w:rsid w:val="00F622F8"/>
    <w:rsid w:val="00F623C9"/>
    <w:rsid w:val="00F6291E"/>
    <w:rsid w:val="00F62B1D"/>
    <w:rsid w:val="00F62C53"/>
    <w:rsid w:val="00F62DA7"/>
    <w:rsid w:val="00F62E9E"/>
    <w:rsid w:val="00F63022"/>
    <w:rsid w:val="00F640BD"/>
    <w:rsid w:val="00F64571"/>
    <w:rsid w:val="00F645EE"/>
    <w:rsid w:val="00F6522D"/>
    <w:rsid w:val="00F65AE6"/>
    <w:rsid w:val="00F660AB"/>
    <w:rsid w:val="00F66B90"/>
    <w:rsid w:val="00F67485"/>
    <w:rsid w:val="00F67B06"/>
    <w:rsid w:val="00F67F31"/>
    <w:rsid w:val="00F70A43"/>
    <w:rsid w:val="00F71381"/>
    <w:rsid w:val="00F71AAA"/>
    <w:rsid w:val="00F71B21"/>
    <w:rsid w:val="00F71C88"/>
    <w:rsid w:val="00F72894"/>
    <w:rsid w:val="00F72E5D"/>
    <w:rsid w:val="00F72F52"/>
    <w:rsid w:val="00F73256"/>
    <w:rsid w:val="00F7375F"/>
    <w:rsid w:val="00F73B55"/>
    <w:rsid w:val="00F73DB7"/>
    <w:rsid w:val="00F7438E"/>
    <w:rsid w:val="00F758E4"/>
    <w:rsid w:val="00F75A15"/>
    <w:rsid w:val="00F75AF5"/>
    <w:rsid w:val="00F75BFB"/>
    <w:rsid w:val="00F76063"/>
    <w:rsid w:val="00F7770F"/>
    <w:rsid w:val="00F778AF"/>
    <w:rsid w:val="00F77FB9"/>
    <w:rsid w:val="00F80533"/>
    <w:rsid w:val="00F815EB"/>
    <w:rsid w:val="00F8166E"/>
    <w:rsid w:val="00F81DE3"/>
    <w:rsid w:val="00F8201F"/>
    <w:rsid w:val="00F834E8"/>
    <w:rsid w:val="00F8357F"/>
    <w:rsid w:val="00F847B4"/>
    <w:rsid w:val="00F84918"/>
    <w:rsid w:val="00F84D6B"/>
    <w:rsid w:val="00F84EBC"/>
    <w:rsid w:val="00F85EB1"/>
    <w:rsid w:val="00F8630C"/>
    <w:rsid w:val="00F86A2B"/>
    <w:rsid w:val="00F86D07"/>
    <w:rsid w:val="00F876E5"/>
    <w:rsid w:val="00F87A20"/>
    <w:rsid w:val="00F87B90"/>
    <w:rsid w:val="00F87D90"/>
    <w:rsid w:val="00F90CE1"/>
    <w:rsid w:val="00F910FB"/>
    <w:rsid w:val="00F9124B"/>
    <w:rsid w:val="00F91C85"/>
    <w:rsid w:val="00F91F0B"/>
    <w:rsid w:val="00F92A57"/>
    <w:rsid w:val="00F931FF"/>
    <w:rsid w:val="00F938CB"/>
    <w:rsid w:val="00F9394B"/>
    <w:rsid w:val="00F93C17"/>
    <w:rsid w:val="00F9426B"/>
    <w:rsid w:val="00F94B54"/>
    <w:rsid w:val="00F94D2B"/>
    <w:rsid w:val="00F9531E"/>
    <w:rsid w:val="00F954B5"/>
    <w:rsid w:val="00F957E9"/>
    <w:rsid w:val="00F95F0B"/>
    <w:rsid w:val="00F96380"/>
    <w:rsid w:val="00F96D35"/>
    <w:rsid w:val="00F96D74"/>
    <w:rsid w:val="00FA04B0"/>
    <w:rsid w:val="00FA0850"/>
    <w:rsid w:val="00FA0E83"/>
    <w:rsid w:val="00FA177B"/>
    <w:rsid w:val="00FA20B0"/>
    <w:rsid w:val="00FA234D"/>
    <w:rsid w:val="00FA25E6"/>
    <w:rsid w:val="00FA264C"/>
    <w:rsid w:val="00FA3040"/>
    <w:rsid w:val="00FA3540"/>
    <w:rsid w:val="00FA3D41"/>
    <w:rsid w:val="00FA3F0A"/>
    <w:rsid w:val="00FA44EE"/>
    <w:rsid w:val="00FA457D"/>
    <w:rsid w:val="00FA4D24"/>
    <w:rsid w:val="00FA5326"/>
    <w:rsid w:val="00FA552A"/>
    <w:rsid w:val="00FA56E3"/>
    <w:rsid w:val="00FA64BB"/>
    <w:rsid w:val="00FA6688"/>
    <w:rsid w:val="00FA66D5"/>
    <w:rsid w:val="00FA732A"/>
    <w:rsid w:val="00FA73A5"/>
    <w:rsid w:val="00FA7F4A"/>
    <w:rsid w:val="00FB00BD"/>
    <w:rsid w:val="00FB084B"/>
    <w:rsid w:val="00FB088D"/>
    <w:rsid w:val="00FB09A3"/>
    <w:rsid w:val="00FB119C"/>
    <w:rsid w:val="00FB24D1"/>
    <w:rsid w:val="00FB281A"/>
    <w:rsid w:val="00FB2DDC"/>
    <w:rsid w:val="00FB37FC"/>
    <w:rsid w:val="00FB388E"/>
    <w:rsid w:val="00FB3D53"/>
    <w:rsid w:val="00FB4162"/>
    <w:rsid w:val="00FB43BF"/>
    <w:rsid w:val="00FB53ED"/>
    <w:rsid w:val="00FB5693"/>
    <w:rsid w:val="00FB5D65"/>
    <w:rsid w:val="00FB611A"/>
    <w:rsid w:val="00FB6978"/>
    <w:rsid w:val="00FB719A"/>
    <w:rsid w:val="00FB756F"/>
    <w:rsid w:val="00FB7657"/>
    <w:rsid w:val="00FB7923"/>
    <w:rsid w:val="00FB7DB0"/>
    <w:rsid w:val="00FC01F1"/>
    <w:rsid w:val="00FC03A6"/>
    <w:rsid w:val="00FC0668"/>
    <w:rsid w:val="00FC0C13"/>
    <w:rsid w:val="00FC0D37"/>
    <w:rsid w:val="00FC10C4"/>
    <w:rsid w:val="00FC124C"/>
    <w:rsid w:val="00FC134F"/>
    <w:rsid w:val="00FC156F"/>
    <w:rsid w:val="00FC35F5"/>
    <w:rsid w:val="00FC4169"/>
    <w:rsid w:val="00FC49E3"/>
    <w:rsid w:val="00FC4C5C"/>
    <w:rsid w:val="00FC5AD8"/>
    <w:rsid w:val="00FC6120"/>
    <w:rsid w:val="00FC6324"/>
    <w:rsid w:val="00FC65AC"/>
    <w:rsid w:val="00FC701C"/>
    <w:rsid w:val="00FC72DC"/>
    <w:rsid w:val="00FC799F"/>
    <w:rsid w:val="00FD0175"/>
    <w:rsid w:val="00FD07C1"/>
    <w:rsid w:val="00FD0D73"/>
    <w:rsid w:val="00FD1784"/>
    <w:rsid w:val="00FD18D6"/>
    <w:rsid w:val="00FD2D4A"/>
    <w:rsid w:val="00FD419F"/>
    <w:rsid w:val="00FD4222"/>
    <w:rsid w:val="00FD44B7"/>
    <w:rsid w:val="00FD4666"/>
    <w:rsid w:val="00FD471F"/>
    <w:rsid w:val="00FD4B80"/>
    <w:rsid w:val="00FD4F92"/>
    <w:rsid w:val="00FD5264"/>
    <w:rsid w:val="00FD5377"/>
    <w:rsid w:val="00FD5A69"/>
    <w:rsid w:val="00FD6699"/>
    <w:rsid w:val="00FD66DE"/>
    <w:rsid w:val="00FD71F3"/>
    <w:rsid w:val="00FD77CB"/>
    <w:rsid w:val="00FE0281"/>
    <w:rsid w:val="00FE03C1"/>
    <w:rsid w:val="00FE04C9"/>
    <w:rsid w:val="00FE05C6"/>
    <w:rsid w:val="00FE0E16"/>
    <w:rsid w:val="00FE0E82"/>
    <w:rsid w:val="00FE1404"/>
    <w:rsid w:val="00FE1461"/>
    <w:rsid w:val="00FE2238"/>
    <w:rsid w:val="00FE225B"/>
    <w:rsid w:val="00FE227C"/>
    <w:rsid w:val="00FE23C2"/>
    <w:rsid w:val="00FE2457"/>
    <w:rsid w:val="00FE327E"/>
    <w:rsid w:val="00FE3423"/>
    <w:rsid w:val="00FE38E5"/>
    <w:rsid w:val="00FE39B0"/>
    <w:rsid w:val="00FE4B7D"/>
    <w:rsid w:val="00FE4E3F"/>
    <w:rsid w:val="00FE5671"/>
    <w:rsid w:val="00FE5A6D"/>
    <w:rsid w:val="00FE6403"/>
    <w:rsid w:val="00FE645D"/>
    <w:rsid w:val="00FE6A53"/>
    <w:rsid w:val="00FE6B5A"/>
    <w:rsid w:val="00FE6B70"/>
    <w:rsid w:val="00FE6B9D"/>
    <w:rsid w:val="00FE6CF0"/>
    <w:rsid w:val="00FE6E59"/>
    <w:rsid w:val="00FE70F1"/>
    <w:rsid w:val="00FE7969"/>
    <w:rsid w:val="00FE7F3A"/>
    <w:rsid w:val="00FF070B"/>
    <w:rsid w:val="00FF0902"/>
    <w:rsid w:val="00FF15AD"/>
    <w:rsid w:val="00FF1601"/>
    <w:rsid w:val="00FF18E6"/>
    <w:rsid w:val="00FF1DF6"/>
    <w:rsid w:val="00FF1E59"/>
    <w:rsid w:val="00FF26A8"/>
    <w:rsid w:val="00FF288E"/>
    <w:rsid w:val="00FF2909"/>
    <w:rsid w:val="00FF296B"/>
    <w:rsid w:val="00FF29B0"/>
    <w:rsid w:val="00FF2D35"/>
    <w:rsid w:val="00FF2DDD"/>
    <w:rsid w:val="00FF2E13"/>
    <w:rsid w:val="00FF3119"/>
    <w:rsid w:val="00FF3671"/>
    <w:rsid w:val="00FF3D5A"/>
    <w:rsid w:val="00FF4BA9"/>
    <w:rsid w:val="00FF4F02"/>
    <w:rsid w:val="00FF4FF5"/>
    <w:rsid w:val="00FF5333"/>
    <w:rsid w:val="00FF5A5B"/>
    <w:rsid w:val="00FF5BB1"/>
    <w:rsid w:val="00FF6229"/>
    <w:rsid w:val="00FF66C8"/>
    <w:rsid w:val="00FF70E0"/>
    <w:rsid w:val="00FF7568"/>
    <w:rsid w:val="00FF789E"/>
    <w:rsid w:val="00FF7E3B"/>
    <w:rsid w:val="01782E0E"/>
    <w:rsid w:val="01FFDF23"/>
    <w:rsid w:val="0277B8BC"/>
    <w:rsid w:val="033CEE28"/>
    <w:rsid w:val="038DB46A"/>
    <w:rsid w:val="04502041"/>
    <w:rsid w:val="05A92CBF"/>
    <w:rsid w:val="06B6B18A"/>
    <w:rsid w:val="06C99CA2"/>
    <w:rsid w:val="071707FC"/>
    <w:rsid w:val="08271153"/>
    <w:rsid w:val="0867DC78"/>
    <w:rsid w:val="0881EAFA"/>
    <w:rsid w:val="092491D3"/>
    <w:rsid w:val="0924D9C0"/>
    <w:rsid w:val="0A0B9CB7"/>
    <w:rsid w:val="0A187717"/>
    <w:rsid w:val="0C661A5E"/>
    <w:rsid w:val="0CCEF680"/>
    <w:rsid w:val="0E13462B"/>
    <w:rsid w:val="0E5BA41F"/>
    <w:rsid w:val="0F9BB117"/>
    <w:rsid w:val="0FE4D248"/>
    <w:rsid w:val="1023FCD5"/>
    <w:rsid w:val="104A2E5C"/>
    <w:rsid w:val="1055A447"/>
    <w:rsid w:val="108BDCCF"/>
    <w:rsid w:val="10A272A8"/>
    <w:rsid w:val="10EAA324"/>
    <w:rsid w:val="123D7FA4"/>
    <w:rsid w:val="12421FFD"/>
    <w:rsid w:val="12A1CCA9"/>
    <w:rsid w:val="12E983BB"/>
    <w:rsid w:val="1332A8C3"/>
    <w:rsid w:val="1390B879"/>
    <w:rsid w:val="13E15994"/>
    <w:rsid w:val="1429CBA0"/>
    <w:rsid w:val="14DCFBDF"/>
    <w:rsid w:val="151AC972"/>
    <w:rsid w:val="157BD23D"/>
    <w:rsid w:val="162D7509"/>
    <w:rsid w:val="170A1F80"/>
    <w:rsid w:val="179EDAD6"/>
    <w:rsid w:val="185FD1F7"/>
    <w:rsid w:val="196E4291"/>
    <w:rsid w:val="1A3EE319"/>
    <w:rsid w:val="1ACB097B"/>
    <w:rsid w:val="1AE08EB0"/>
    <w:rsid w:val="1AFBB493"/>
    <w:rsid w:val="1B4D30B8"/>
    <w:rsid w:val="1B6DF937"/>
    <w:rsid w:val="1C2A93A5"/>
    <w:rsid w:val="1C8EB366"/>
    <w:rsid w:val="1CDF5BBE"/>
    <w:rsid w:val="1D6A5E04"/>
    <w:rsid w:val="1D891136"/>
    <w:rsid w:val="1E538CAC"/>
    <w:rsid w:val="1EB6F85E"/>
    <w:rsid w:val="1EC308F9"/>
    <w:rsid w:val="1ECE6419"/>
    <w:rsid w:val="1F8F3340"/>
    <w:rsid w:val="1FBDCABC"/>
    <w:rsid w:val="20282ACD"/>
    <w:rsid w:val="20DCE62B"/>
    <w:rsid w:val="213E07A1"/>
    <w:rsid w:val="2170AF11"/>
    <w:rsid w:val="21FAA9BB"/>
    <w:rsid w:val="223E71BA"/>
    <w:rsid w:val="22503001"/>
    <w:rsid w:val="24BB5C3D"/>
    <w:rsid w:val="25781F50"/>
    <w:rsid w:val="25A72379"/>
    <w:rsid w:val="2636B1BD"/>
    <w:rsid w:val="26920011"/>
    <w:rsid w:val="26DC70C9"/>
    <w:rsid w:val="27C1DDD1"/>
    <w:rsid w:val="27D32978"/>
    <w:rsid w:val="281C48F7"/>
    <w:rsid w:val="2840A8DB"/>
    <w:rsid w:val="28DC58ED"/>
    <w:rsid w:val="298107D1"/>
    <w:rsid w:val="299F3E7C"/>
    <w:rsid w:val="29F0E3E5"/>
    <w:rsid w:val="2AE81F93"/>
    <w:rsid w:val="2CC9E2BD"/>
    <w:rsid w:val="2CFEE8C0"/>
    <w:rsid w:val="2D2F8F25"/>
    <w:rsid w:val="2D45D699"/>
    <w:rsid w:val="2E169066"/>
    <w:rsid w:val="2E98A76F"/>
    <w:rsid w:val="2EEC1A39"/>
    <w:rsid w:val="30A31589"/>
    <w:rsid w:val="3166149B"/>
    <w:rsid w:val="318E7C21"/>
    <w:rsid w:val="31FDDD25"/>
    <w:rsid w:val="32506FFD"/>
    <w:rsid w:val="32C34AC7"/>
    <w:rsid w:val="3374CDC3"/>
    <w:rsid w:val="33CBFFC1"/>
    <w:rsid w:val="35D28C3C"/>
    <w:rsid w:val="36418A01"/>
    <w:rsid w:val="36DAAFDA"/>
    <w:rsid w:val="37805A07"/>
    <w:rsid w:val="381BC99A"/>
    <w:rsid w:val="38442058"/>
    <w:rsid w:val="385ACA78"/>
    <w:rsid w:val="38EA150B"/>
    <w:rsid w:val="391C2A68"/>
    <w:rsid w:val="39D338CD"/>
    <w:rsid w:val="3A859C16"/>
    <w:rsid w:val="3BD72E24"/>
    <w:rsid w:val="3D8192FC"/>
    <w:rsid w:val="3DD0D5A4"/>
    <w:rsid w:val="3EA8E460"/>
    <w:rsid w:val="3ECE2D6C"/>
    <w:rsid w:val="3FCCA323"/>
    <w:rsid w:val="3FD2AC8D"/>
    <w:rsid w:val="3FEFEB6D"/>
    <w:rsid w:val="3FFCFEE3"/>
    <w:rsid w:val="40304721"/>
    <w:rsid w:val="4044F3EA"/>
    <w:rsid w:val="40854137"/>
    <w:rsid w:val="40A4B46D"/>
    <w:rsid w:val="424BDFE3"/>
    <w:rsid w:val="427B3A39"/>
    <w:rsid w:val="42A4F55E"/>
    <w:rsid w:val="4337DE6A"/>
    <w:rsid w:val="4389D088"/>
    <w:rsid w:val="43ACBD54"/>
    <w:rsid w:val="43B6CFA1"/>
    <w:rsid w:val="4431E79A"/>
    <w:rsid w:val="444BD194"/>
    <w:rsid w:val="44F080BE"/>
    <w:rsid w:val="44F9CA93"/>
    <w:rsid w:val="45C97264"/>
    <w:rsid w:val="45FA15F8"/>
    <w:rsid w:val="463078D3"/>
    <w:rsid w:val="46C94D07"/>
    <w:rsid w:val="47448FC4"/>
    <w:rsid w:val="47E7A238"/>
    <w:rsid w:val="48230E41"/>
    <w:rsid w:val="48BEA38B"/>
    <w:rsid w:val="497371B2"/>
    <w:rsid w:val="497E03B7"/>
    <w:rsid w:val="49DD38E0"/>
    <w:rsid w:val="49F45A3F"/>
    <w:rsid w:val="4ABD229F"/>
    <w:rsid w:val="4AC77C55"/>
    <w:rsid w:val="4B22AFE0"/>
    <w:rsid w:val="4B4566D8"/>
    <w:rsid w:val="4CB82B5C"/>
    <w:rsid w:val="4D0581AE"/>
    <w:rsid w:val="4D07F3E6"/>
    <w:rsid w:val="4D0F7396"/>
    <w:rsid w:val="4D7C1B00"/>
    <w:rsid w:val="4D936C96"/>
    <w:rsid w:val="4D9A8117"/>
    <w:rsid w:val="4E626A55"/>
    <w:rsid w:val="4E8C68A9"/>
    <w:rsid w:val="4F09F08B"/>
    <w:rsid w:val="4FA0D15C"/>
    <w:rsid w:val="4FA97D3C"/>
    <w:rsid w:val="4FC4C80C"/>
    <w:rsid w:val="4FD68702"/>
    <w:rsid w:val="507C62CE"/>
    <w:rsid w:val="5180B295"/>
    <w:rsid w:val="51A9CD1E"/>
    <w:rsid w:val="51C188D3"/>
    <w:rsid w:val="52219894"/>
    <w:rsid w:val="52342A9C"/>
    <w:rsid w:val="52E11DFE"/>
    <w:rsid w:val="537053EB"/>
    <w:rsid w:val="5472B878"/>
    <w:rsid w:val="548155DA"/>
    <w:rsid w:val="54CC9358"/>
    <w:rsid w:val="54D70520"/>
    <w:rsid w:val="554D5C95"/>
    <w:rsid w:val="556D2394"/>
    <w:rsid w:val="55744B6C"/>
    <w:rsid w:val="559DCC5C"/>
    <w:rsid w:val="55B62A17"/>
    <w:rsid w:val="5686C33C"/>
    <w:rsid w:val="56A03637"/>
    <w:rsid w:val="56FA1B10"/>
    <w:rsid w:val="573F2E71"/>
    <w:rsid w:val="5775ABF0"/>
    <w:rsid w:val="578A7566"/>
    <w:rsid w:val="57BF16F5"/>
    <w:rsid w:val="57C92694"/>
    <w:rsid w:val="57FFE645"/>
    <w:rsid w:val="580D88FE"/>
    <w:rsid w:val="58570C0F"/>
    <w:rsid w:val="5868EA32"/>
    <w:rsid w:val="58E895D4"/>
    <w:rsid w:val="58E91A3F"/>
    <w:rsid w:val="599BB6A6"/>
    <w:rsid w:val="5A218DF4"/>
    <w:rsid w:val="5A70F66C"/>
    <w:rsid w:val="5B556C3B"/>
    <w:rsid w:val="5B9168F3"/>
    <w:rsid w:val="5D3556EE"/>
    <w:rsid w:val="5DCEDE8A"/>
    <w:rsid w:val="5DEB0F66"/>
    <w:rsid w:val="5E28652D"/>
    <w:rsid w:val="5E64C1F7"/>
    <w:rsid w:val="5E6F27C9"/>
    <w:rsid w:val="5ECBD0B2"/>
    <w:rsid w:val="5ECC689C"/>
    <w:rsid w:val="5EFE6B3B"/>
    <w:rsid w:val="5F2C2B4D"/>
    <w:rsid w:val="5FB0F5E5"/>
    <w:rsid w:val="5FF632B7"/>
    <w:rsid w:val="609A3B9C"/>
    <w:rsid w:val="61457A79"/>
    <w:rsid w:val="61BAD1FE"/>
    <w:rsid w:val="62D90BEA"/>
    <w:rsid w:val="6315D9DD"/>
    <w:rsid w:val="648E1E3C"/>
    <w:rsid w:val="656DD0AF"/>
    <w:rsid w:val="6717B19D"/>
    <w:rsid w:val="67220E05"/>
    <w:rsid w:val="677EA8B7"/>
    <w:rsid w:val="6819F5D5"/>
    <w:rsid w:val="6862636A"/>
    <w:rsid w:val="69886339"/>
    <w:rsid w:val="698FAD62"/>
    <w:rsid w:val="69DF8DDF"/>
    <w:rsid w:val="6A95E2A4"/>
    <w:rsid w:val="6B6065BE"/>
    <w:rsid w:val="6B90344D"/>
    <w:rsid w:val="6DFB05DA"/>
    <w:rsid w:val="6E571EE1"/>
    <w:rsid w:val="6FB39DD8"/>
    <w:rsid w:val="6FC8EF70"/>
    <w:rsid w:val="709C29BE"/>
    <w:rsid w:val="70F29544"/>
    <w:rsid w:val="710FCF91"/>
    <w:rsid w:val="714C5571"/>
    <w:rsid w:val="71BE99E0"/>
    <w:rsid w:val="71E7EA58"/>
    <w:rsid w:val="72186ED0"/>
    <w:rsid w:val="72767FF4"/>
    <w:rsid w:val="73D49071"/>
    <w:rsid w:val="748F9611"/>
    <w:rsid w:val="74CEDD67"/>
    <w:rsid w:val="74E8D7DF"/>
    <w:rsid w:val="75043F75"/>
    <w:rsid w:val="7576903A"/>
    <w:rsid w:val="760303E3"/>
    <w:rsid w:val="760A0E66"/>
    <w:rsid w:val="76865F6B"/>
    <w:rsid w:val="76E4E004"/>
    <w:rsid w:val="7737D3F1"/>
    <w:rsid w:val="777E647D"/>
    <w:rsid w:val="789DF074"/>
    <w:rsid w:val="794373E9"/>
    <w:rsid w:val="799E98D6"/>
    <w:rsid w:val="79FA36DE"/>
    <w:rsid w:val="7A2C1481"/>
    <w:rsid w:val="7A4F21AA"/>
    <w:rsid w:val="7AEB0434"/>
    <w:rsid w:val="7B31DC42"/>
    <w:rsid w:val="7BBE6BAE"/>
    <w:rsid w:val="7BDF8C89"/>
    <w:rsid w:val="7C5B2A1D"/>
    <w:rsid w:val="7C841A4F"/>
    <w:rsid w:val="7CC3287C"/>
    <w:rsid w:val="7F795E19"/>
    <w:rsid w:val="7FA7F0AE"/>
  </w:rsids>
  <m:mathPr>
    <m:mathFont m:val="Cambria Math"/>
    <m:brkBin m:val="before"/>
    <m:brkBinSub m:val="--"/>
    <m:smallFrac m:val="0"/>
    <m:dispDef/>
    <m:lMargin m:val="0"/>
    <m:rMargin m:val="0"/>
    <m:defJc m:val="centerGroup"/>
    <m:wrapIndent m:val="1440"/>
    <m:intLim m:val="subSup"/>
    <m:naryLim m:val="undOvr"/>
  </m:mathPr>
  <w:themeFontLang w:val="sv-SE"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55050E06"/>
  <w15:chartTrackingRefBased/>
  <w15:docId w15:val="{3EBD3304-3B95-4910-9285-C752CB22CB1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sv-SE"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qFormat="1"/>
    <w:lsdException w:name="caption" w:qFormat="1"/>
    <w:lsdException w:name="annotation reference" w:uiPriority="99" w:qFormat="1"/>
    <w:lsdException w:name="Title" w:qFormat="1"/>
    <w:lsdException w:name="Subtitle" w:qFormat="1"/>
    <w:lsdException w:name="Strong" w:qFormat="1"/>
    <w:lsdException w:name="Emphasis" w:qFormat="1"/>
    <w:lsdException w:name="Normal (Web)"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D16C3"/>
    <w:pPr>
      <w:spacing w:after="180"/>
    </w:pPr>
    <w:rPr>
      <w:lang w:val="en-GB" w:eastAsia="en-US"/>
    </w:rPr>
  </w:style>
  <w:style w:type="paragraph" w:styleId="Heading1">
    <w:name w:val="heading 1"/>
    <w:aliases w:val="H1,h1,app heading 1,l1,Memo Heading 1,h11,h12,h13,h14,h15,h16,Heading 1_a,h17,h111,h121,h131,h141,h151,h161,h18,h112,h122,h132,h142,h152,h162,h19,h113,h123,h133,h143,h153,h163,NMP Heading 1,1. Heading"/>
    <w:next w:val="Normal"/>
    <w:link w:val="Heading1Char"/>
    <w:qFormat/>
    <w:rsid w:val="007E0DC3"/>
    <w:pPr>
      <w:keepNext/>
      <w:keepLines/>
      <w:numPr>
        <w:numId w:val="7"/>
      </w:numPr>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eastAsia="en-US"/>
    </w:rPr>
  </w:style>
  <w:style w:type="paragraph" w:styleId="Heading2">
    <w:name w:val="heading 2"/>
    <w:basedOn w:val="Heading1"/>
    <w:next w:val="Normal"/>
    <w:link w:val="Heading2Char"/>
    <w:qFormat/>
    <w:rsid w:val="007E0DC3"/>
    <w:pPr>
      <w:numPr>
        <w:ilvl w:val="1"/>
      </w:numPr>
      <w:pBdr>
        <w:top w:val="none" w:sz="0" w:space="0" w:color="auto"/>
      </w:pBdr>
      <w:spacing w:before="180"/>
      <w:outlineLvl w:val="1"/>
    </w:pPr>
    <w:rPr>
      <w:sz w:val="32"/>
    </w:rPr>
  </w:style>
  <w:style w:type="paragraph" w:styleId="Heading3">
    <w:name w:val="heading 3"/>
    <w:basedOn w:val="Heading2"/>
    <w:next w:val="Normal"/>
    <w:qFormat/>
    <w:rsid w:val="007E0DC3"/>
    <w:pPr>
      <w:numPr>
        <w:ilvl w:val="2"/>
      </w:numPr>
      <w:spacing w:before="120"/>
      <w:outlineLvl w:val="2"/>
    </w:pPr>
    <w:rPr>
      <w:sz w:val="28"/>
    </w:rPr>
  </w:style>
  <w:style w:type="paragraph" w:styleId="Heading4">
    <w:name w:val="heading 4"/>
    <w:basedOn w:val="Heading3"/>
    <w:next w:val="Normal"/>
    <w:qFormat/>
    <w:rsid w:val="007E0DC3"/>
    <w:pPr>
      <w:numPr>
        <w:ilvl w:val="3"/>
      </w:numPr>
      <w:outlineLvl w:val="3"/>
    </w:pPr>
    <w:rPr>
      <w:sz w:val="24"/>
    </w:rPr>
  </w:style>
  <w:style w:type="paragraph" w:styleId="Heading5">
    <w:name w:val="heading 5"/>
    <w:basedOn w:val="Heading4"/>
    <w:next w:val="Normal"/>
    <w:qFormat/>
    <w:rsid w:val="007E0DC3"/>
    <w:pPr>
      <w:numPr>
        <w:ilvl w:val="4"/>
      </w:numPr>
      <w:outlineLvl w:val="4"/>
    </w:pPr>
    <w:rPr>
      <w:sz w:val="22"/>
    </w:rPr>
  </w:style>
  <w:style w:type="paragraph" w:styleId="Heading6">
    <w:name w:val="heading 6"/>
    <w:basedOn w:val="H6"/>
    <w:next w:val="Normal"/>
    <w:qFormat/>
    <w:rsid w:val="007E0DC3"/>
    <w:pPr>
      <w:numPr>
        <w:ilvl w:val="5"/>
      </w:numPr>
      <w:outlineLvl w:val="5"/>
    </w:pPr>
  </w:style>
  <w:style w:type="paragraph" w:styleId="Heading7">
    <w:name w:val="heading 7"/>
    <w:basedOn w:val="H6"/>
    <w:next w:val="Normal"/>
    <w:qFormat/>
    <w:rsid w:val="007E0DC3"/>
    <w:pPr>
      <w:numPr>
        <w:ilvl w:val="6"/>
      </w:numPr>
      <w:outlineLvl w:val="6"/>
    </w:pPr>
  </w:style>
  <w:style w:type="paragraph" w:styleId="Heading8">
    <w:name w:val="heading 8"/>
    <w:basedOn w:val="Heading1"/>
    <w:next w:val="Normal"/>
    <w:qFormat/>
    <w:rsid w:val="007E0DC3"/>
    <w:pPr>
      <w:numPr>
        <w:ilvl w:val="7"/>
      </w:numPr>
      <w:outlineLvl w:val="7"/>
    </w:pPr>
  </w:style>
  <w:style w:type="paragraph" w:styleId="Heading9">
    <w:name w:val="heading 9"/>
    <w:aliases w:val="Figure Heading,FH"/>
    <w:basedOn w:val="Heading8"/>
    <w:next w:val="Normal"/>
    <w:qFormat/>
    <w:rsid w:val="007E0DC3"/>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rsid w:val="007E0DC3"/>
    <w:pPr>
      <w:widowControl w:val="0"/>
      <w:overflowPunct w:val="0"/>
      <w:autoSpaceDE w:val="0"/>
      <w:autoSpaceDN w:val="0"/>
      <w:adjustRightInd w:val="0"/>
      <w:textAlignment w:val="baseline"/>
    </w:pPr>
    <w:rPr>
      <w:rFonts w:ascii="Arial" w:hAnsi="Arial"/>
      <w:b/>
      <w:noProof/>
      <w:sz w:val="18"/>
      <w:lang w:val="en-GB" w:eastAsia="en-US"/>
    </w:rPr>
  </w:style>
  <w:style w:type="paragraph" w:styleId="Footer">
    <w:name w:val="footer"/>
    <w:basedOn w:val="Header"/>
    <w:rsid w:val="007E0DC3"/>
    <w:pPr>
      <w:jc w:val="center"/>
    </w:pPr>
    <w:rPr>
      <w:i/>
    </w:rPr>
  </w:style>
  <w:style w:type="paragraph" w:styleId="CommentText">
    <w:name w:val="annotation text"/>
    <w:basedOn w:val="Normal"/>
    <w:link w:val="CommentTextChar"/>
    <w:uiPriority w:val="99"/>
    <w:qFormat/>
    <w:pPr>
      <w:tabs>
        <w:tab w:val="left" w:pos="1418"/>
        <w:tab w:val="left" w:pos="4678"/>
        <w:tab w:val="left" w:pos="5954"/>
        <w:tab w:val="left" w:pos="7088"/>
      </w:tabs>
      <w:spacing w:after="240"/>
      <w:jc w:val="both"/>
    </w:pPr>
    <w:rPr>
      <w:lang w:eastAsia="x-none"/>
    </w:rPr>
  </w:style>
  <w:style w:type="character" w:styleId="PageNumber">
    <w:name w:val="page number"/>
    <w:basedOn w:val="DefaultParagraphFont"/>
  </w:style>
  <w:style w:type="paragraph" w:customStyle="1" w:styleId="B10">
    <w:name w:val="B1"/>
    <w:basedOn w:val="List"/>
    <w:link w:val="B1Char"/>
    <w:qFormat/>
    <w:rsid w:val="007E0DC3"/>
    <w:pPr>
      <w:ind w:left="738" w:hanging="454"/>
    </w:pPr>
  </w:style>
  <w:style w:type="paragraph" w:customStyle="1" w:styleId="00BodyText">
    <w:name w:val="00 BodyText"/>
    <w:basedOn w:val="Normal"/>
    <w:pPr>
      <w:spacing w:after="220"/>
    </w:pPr>
    <w:rPr>
      <w:sz w:val="22"/>
      <w:lang w:val="en-US"/>
    </w:rPr>
  </w:style>
  <w:style w:type="paragraph" w:customStyle="1" w:styleId="a">
    <w:name w:val="??"/>
    <w:pPr>
      <w:widowControl w:val="0"/>
    </w:pPr>
    <w:rPr>
      <w:lang w:val="en-US" w:eastAsia="en-US"/>
    </w:rPr>
  </w:style>
  <w:style w:type="paragraph" w:customStyle="1" w:styleId="2">
    <w:name w:val="??? 2"/>
    <w:basedOn w:val="a"/>
    <w:next w:val="a"/>
    <w:pPr>
      <w:keepNext/>
    </w:pPr>
    <w:rPr>
      <w:rFonts w:ascii="Arial" w:hAnsi="Arial"/>
      <w:b/>
      <w:sz w:val="24"/>
    </w:rPr>
  </w:style>
  <w:style w:type="paragraph" w:styleId="BodyText">
    <w:name w:val="Body Text"/>
    <w:basedOn w:val="Normal"/>
    <w:rsid w:val="009C1D1E"/>
    <w:pPr>
      <w:spacing w:after="120"/>
    </w:pPr>
  </w:style>
  <w:style w:type="table" w:styleId="TableGrid">
    <w:name w:val="Table Grid"/>
    <w:aliases w:val="TableGrid"/>
    <w:basedOn w:val="TableNormal"/>
    <w:qFormat/>
    <w:rsid w:val="00B0059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aliases w:val="cap,cap1,cap2,cap11,Caption Char,cap Char,Caption Char1 Char,cap Char Char1,Caption Char Char1 Char,Légende-figure,Légende-figure Char,Beschrifubg,Beschriftung Char,label,cap11 Char Char Char,captions,Beschriftung Char Char,cap Char2 Char,Ca,C"/>
    <w:basedOn w:val="Normal"/>
    <w:next w:val="Normal"/>
    <w:link w:val="CaptionChar1"/>
    <w:qFormat/>
    <w:rsid w:val="00B0059F"/>
    <w:rPr>
      <w:b/>
      <w:bCs/>
    </w:rPr>
  </w:style>
  <w:style w:type="paragraph" w:styleId="FootnoteText">
    <w:name w:val="footnote text"/>
    <w:basedOn w:val="Normal"/>
    <w:semiHidden/>
    <w:rsid w:val="007E0DC3"/>
    <w:pPr>
      <w:keepLines/>
      <w:ind w:left="454" w:hanging="454"/>
    </w:pPr>
    <w:rPr>
      <w:sz w:val="16"/>
    </w:rPr>
  </w:style>
  <w:style w:type="character" w:styleId="FootnoteReference">
    <w:name w:val="footnote reference"/>
    <w:semiHidden/>
    <w:rsid w:val="007E0DC3"/>
    <w:rPr>
      <w:b/>
      <w:position w:val="6"/>
      <w:sz w:val="16"/>
    </w:rPr>
  </w:style>
  <w:style w:type="paragraph" w:customStyle="1" w:styleId="EX">
    <w:name w:val="EX"/>
    <w:basedOn w:val="Normal"/>
    <w:rsid w:val="007E0DC3"/>
    <w:pPr>
      <w:keepLines/>
      <w:ind w:left="1702" w:hanging="1418"/>
    </w:pPr>
  </w:style>
  <w:style w:type="paragraph" w:customStyle="1" w:styleId="CRCoverPage">
    <w:name w:val="CR Cover Page"/>
    <w:link w:val="CRCoverPageChar"/>
    <w:rsid w:val="00134CFA"/>
    <w:pPr>
      <w:spacing w:after="120"/>
    </w:pPr>
    <w:rPr>
      <w:rFonts w:ascii="Arial" w:hAnsi="Arial"/>
      <w:lang w:val="en-GB" w:eastAsia="en-US"/>
    </w:rPr>
  </w:style>
  <w:style w:type="paragraph" w:styleId="BlockText">
    <w:name w:val="Block Text"/>
    <w:basedOn w:val="Normal"/>
    <w:rsid w:val="009C1154"/>
    <w:pPr>
      <w:spacing w:after="120"/>
      <w:ind w:left="1440" w:right="1440"/>
    </w:pPr>
  </w:style>
  <w:style w:type="character" w:styleId="Hyperlink">
    <w:name w:val="Hyperlink"/>
    <w:rsid w:val="00134CFA"/>
    <w:rPr>
      <w:color w:val="0000FF"/>
      <w:u w:val="single"/>
    </w:rPr>
  </w:style>
  <w:style w:type="character" w:styleId="CommentReference">
    <w:name w:val="annotation reference"/>
    <w:uiPriority w:val="99"/>
    <w:qFormat/>
    <w:rsid w:val="00134CFA"/>
    <w:rPr>
      <w:sz w:val="16"/>
    </w:rPr>
  </w:style>
  <w:style w:type="paragraph" w:styleId="List">
    <w:name w:val="List"/>
    <w:basedOn w:val="Normal"/>
    <w:rsid w:val="007E0DC3"/>
    <w:pPr>
      <w:ind w:left="568" w:hanging="284"/>
    </w:pPr>
  </w:style>
  <w:style w:type="paragraph" w:customStyle="1" w:styleId="B1">
    <w:name w:val="B1+"/>
    <w:basedOn w:val="B10"/>
    <w:rsid w:val="007E0DC3"/>
    <w:pPr>
      <w:numPr>
        <w:numId w:val="2"/>
      </w:numPr>
    </w:pPr>
  </w:style>
  <w:style w:type="paragraph" w:styleId="List2">
    <w:name w:val="List 2"/>
    <w:basedOn w:val="List"/>
    <w:rsid w:val="007E0DC3"/>
    <w:pPr>
      <w:ind w:left="851"/>
    </w:pPr>
  </w:style>
  <w:style w:type="paragraph" w:customStyle="1" w:styleId="B20">
    <w:name w:val="B2"/>
    <w:basedOn w:val="List2"/>
    <w:link w:val="B2Char"/>
    <w:rsid w:val="007E0DC3"/>
    <w:pPr>
      <w:ind w:left="1191" w:hanging="454"/>
    </w:pPr>
  </w:style>
  <w:style w:type="paragraph" w:customStyle="1" w:styleId="B2">
    <w:name w:val="B2+"/>
    <w:basedOn w:val="B20"/>
    <w:qFormat/>
    <w:rsid w:val="007E0DC3"/>
    <w:pPr>
      <w:numPr>
        <w:numId w:val="3"/>
      </w:numPr>
    </w:pPr>
  </w:style>
  <w:style w:type="paragraph" w:styleId="List3">
    <w:name w:val="List 3"/>
    <w:basedOn w:val="List2"/>
    <w:rsid w:val="007E0DC3"/>
    <w:pPr>
      <w:ind w:left="1135"/>
    </w:pPr>
  </w:style>
  <w:style w:type="paragraph" w:customStyle="1" w:styleId="B30">
    <w:name w:val="B3"/>
    <w:basedOn w:val="List3"/>
    <w:rsid w:val="007E0DC3"/>
    <w:pPr>
      <w:ind w:left="1645" w:hanging="454"/>
    </w:pPr>
  </w:style>
  <w:style w:type="paragraph" w:customStyle="1" w:styleId="B3">
    <w:name w:val="B3+"/>
    <w:basedOn w:val="B30"/>
    <w:qFormat/>
    <w:rsid w:val="007E0DC3"/>
    <w:pPr>
      <w:numPr>
        <w:numId w:val="4"/>
      </w:numPr>
      <w:tabs>
        <w:tab w:val="left" w:pos="1134"/>
      </w:tabs>
    </w:pPr>
  </w:style>
  <w:style w:type="paragraph" w:styleId="List4">
    <w:name w:val="List 4"/>
    <w:basedOn w:val="List3"/>
    <w:rsid w:val="007E0DC3"/>
    <w:pPr>
      <w:ind w:left="1418"/>
    </w:pPr>
  </w:style>
  <w:style w:type="paragraph" w:customStyle="1" w:styleId="B4">
    <w:name w:val="B4"/>
    <w:basedOn w:val="List4"/>
    <w:rsid w:val="007E0DC3"/>
    <w:pPr>
      <w:ind w:left="2098" w:hanging="454"/>
    </w:pPr>
  </w:style>
  <w:style w:type="paragraph" w:styleId="List5">
    <w:name w:val="List 5"/>
    <w:basedOn w:val="List4"/>
    <w:rsid w:val="007E0DC3"/>
    <w:pPr>
      <w:ind w:left="1702"/>
    </w:pPr>
  </w:style>
  <w:style w:type="paragraph" w:customStyle="1" w:styleId="B5">
    <w:name w:val="B5"/>
    <w:basedOn w:val="List5"/>
    <w:rsid w:val="007E0DC3"/>
    <w:pPr>
      <w:ind w:left="2552" w:hanging="454"/>
    </w:pPr>
  </w:style>
  <w:style w:type="paragraph" w:customStyle="1" w:styleId="BL">
    <w:name w:val="BL"/>
    <w:basedOn w:val="Normal"/>
    <w:rsid w:val="007E0DC3"/>
    <w:pPr>
      <w:numPr>
        <w:numId w:val="5"/>
      </w:numPr>
      <w:tabs>
        <w:tab w:val="left" w:pos="851"/>
      </w:tabs>
    </w:pPr>
  </w:style>
  <w:style w:type="paragraph" w:customStyle="1" w:styleId="BN">
    <w:name w:val="BN"/>
    <w:basedOn w:val="Normal"/>
    <w:qFormat/>
    <w:rsid w:val="007E0DC3"/>
    <w:pPr>
      <w:numPr>
        <w:numId w:val="6"/>
      </w:numPr>
    </w:pPr>
  </w:style>
  <w:style w:type="paragraph" w:customStyle="1" w:styleId="NO">
    <w:name w:val="NO"/>
    <w:basedOn w:val="Normal"/>
    <w:link w:val="NOChar"/>
    <w:qFormat/>
    <w:rsid w:val="007E0DC3"/>
    <w:pPr>
      <w:keepLines/>
      <w:ind w:left="1135" w:hanging="851"/>
    </w:pPr>
  </w:style>
  <w:style w:type="paragraph" w:customStyle="1" w:styleId="EditorsNote">
    <w:name w:val="Editor's Note"/>
    <w:aliases w:val="EN"/>
    <w:basedOn w:val="NO"/>
    <w:link w:val="EditorsNoteCarCar"/>
    <w:rsid w:val="007E0DC3"/>
    <w:rPr>
      <w:color w:val="FF0000"/>
    </w:rPr>
  </w:style>
  <w:style w:type="paragraph" w:customStyle="1" w:styleId="EQ">
    <w:name w:val="EQ"/>
    <w:basedOn w:val="Normal"/>
    <w:next w:val="Normal"/>
    <w:link w:val="EQChar"/>
    <w:qFormat/>
    <w:rsid w:val="007E0DC3"/>
    <w:pPr>
      <w:keepLines/>
      <w:tabs>
        <w:tab w:val="center" w:pos="4536"/>
        <w:tab w:val="right" w:pos="9072"/>
      </w:tabs>
    </w:pPr>
    <w:rPr>
      <w:noProof/>
    </w:rPr>
  </w:style>
  <w:style w:type="paragraph" w:customStyle="1" w:styleId="EW">
    <w:name w:val="EW"/>
    <w:basedOn w:val="EX"/>
    <w:rsid w:val="007E0DC3"/>
    <w:pPr>
      <w:spacing w:after="0"/>
    </w:pPr>
  </w:style>
  <w:style w:type="paragraph" w:customStyle="1" w:styleId="FP">
    <w:name w:val="FP"/>
    <w:basedOn w:val="Normal"/>
    <w:rsid w:val="007E0DC3"/>
    <w:pPr>
      <w:spacing w:after="0"/>
    </w:pPr>
  </w:style>
  <w:style w:type="paragraph" w:customStyle="1" w:styleId="H6">
    <w:name w:val="H6"/>
    <w:basedOn w:val="Heading5"/>
    <w:next w:val="Normal"/>
    <w:rsid w:val="007E0DC3"/>
    <w:pPr>
      <w:ind w:left="1985" w:hanging="1985"/>
      <w:outlineLvl w:val="9"/>
    </w:pPr>
    <w:rPr>
      <w:sz w:val="20"/>
    </w:rPr>
  </w:style>
  <w:style w:type="paragraph" w:styleId="Index1">
    <w:name w:val="index 1"/>
    <w:basedOn w:val="Normal"/>
    <w:rsid w:val="007E0DC3"/>
    <w:pPr>
      <w:keepLines/>
    </w:pPr>
  </w:style>
  <w:style w:type="paragraph" w:styleId="Index2">
    <w:name w:val="index 2"/>
    <w:basedOn w:val="Index1"/>
    <w:rsid w:val="007E0DC3"/>
    <w:pPr>
      <w:ind w:left="284"/>
    </w:pPr>
  </w:style>
  <w:style w:type="paragraph" w:customStyle="1" w:styleId="LD">
    <w:name w:val="LD"/>
    <w:rsid w:val="007E0DC3"/>
    <w:pPr>
      <w:keepNext/>
      <w:keepLines/>
      <w:overflowPunct w:val="0"/>
      <w:autoSpaceDE w:val="0"/>
      <w:autoSpaceDN w:val="0"/>
      <w:adjustRightInd w:val="0"/>
      <w:spacing w:line="180" w:lineRule="exact"/>
      <w:textAlignment w:val="baseline"/>
    </w:pPr>
    <w:rPr>
      <w:rFonts w:ascii="Courier New" w:hAnsi="Courier New"/>
      <w:noProof/>
      <w:lang w:val="en-GB" w:eastAsia="en-US"/>
    </w:rPr>
  </w:style>
  <w:style w:type="paragraph" w:styleId="ListBullet">
    <w:name w:val="List Bullet"/>
    <w:basedOn w:val="List"/>
    <w:rsid w:val="007E0DC3"/>
  </w:style>
  <w:style w:type="paragraph" w:styleId="ListBullet2">
    <w:name w:val="List Bullet 2"/>
    <w:basedOn w:val="ListBullet"/>
    <w:rsid w:val="007E0DC3"/>
    <w:pPr>
      <w:ind w:left="851"/>
    </w:pPr>
  </w:style>
  <w:style w:type="paragraph" w:styleId="ListBullet3">
    <w:name w:val="List Bullet 3"/>
    <w:basedOn w:val="ListBullet2"/>
    <w:rsid w:val="007E0DC3"/>
    <w:pPr>
      <w:ind w:left="1135"/>
    </w:pPr>
  </w:style>
  <w:style w:type="paragraph" w:styleId="ListBullet4">
    <w:name w:val="List Bullet 4"/>
    <w:basedOn w:val="ListBullet3"/>
    <w:rsid w:val="007E0DC3"/>
    <w:pPr>
      <w:ind w:left="1418"/>
    </w:pPr>
  </w:style>
  <w:style w:type="paragraph" w:styleId="ListBullet5">
    <w:name w:val="List Bullet 5"/>
    <w:basedOn w:val="ListBullet4"/>
    <w:rsid w:val="007E0DC3"/>
    <w:pPr>
      <w:ind w:left="1702"/>
    </w:pPr>
  </w:style>
  <w:style w:type="paragraph" w:styleId="ListNumber">
    <w:name w:val="List Number"/>
    <w:basedOn w:val="List"/>
    <w:rsid w:val="007E0DC3"/>
  </w:style>
  <w:style w:type="paragraph" w:styleId="ListNumber2">
    <w:name w:val="List Number 2"/>
    <w:basedOn w:val="ListNumber"/>
    <w:rsid w:val="007E0DC3"/>
    <w:pPr>
      <w:ind w:left="851"/>
    </w:pPr>
  </w:style>
  <w:style w:type="paragraph" w:customStyle="1" w:styleId="NF">
    <w:name w:val="NF"/>
    <w:basedOn w:val="NO"/>
    <w:rsid w:val="007E0DC3"/>
    <w:pPr>
      <w:keepNext/>
      <w:spacing w:after="0"/>
    </w:pPr>
    <w:rPr>
      <w:sz w:val="18"/>
    </w:rPr>
  </w:style>
  <w:style w:type="paragraph" w:customStyle="1" w:styleId="NW">
    <w:name w:val="NW"/>
    <w:basedOn w:val="NO"/>
    <w:rsid w:val="007E0DC3"/>
    <w:pPr>
      <w:spacing w:after="0"/>
    </w:pPr>
  </w:style>
  <w:style w:type="paragraph" w:customStyle="1" w:styleId="PL">
    <w:name w:val="PL"/>
    <w:rsid w:val="007E0D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en-US"/>
    </w:rPr>
  </w:style>
  <w:style w:type="paragraph" w:customStyle="1" w:styleId="TAL">
    <w:name w:val="TAL"/>
    <w:basedOn w:val="Normal"/>
    <w:link w:val="TALChar"/>
    <w:qFormat/>
    <w:rsid w:val="007E0DC3"/>
    <w:pPr>
      <w:keepNext/>
      <w:keepLines/>
      <w:spacing w:after="0"/>
    </w:pPr>
    <w:rPr>
      <w:sz w:val="18"/>
      <w:lang w:eastAsia="x-none"/>
    </w:rPr>
  </w:style>
  <w:style w:type="paragraph" w:customStyle="1" w:styleId="TAC">
    <w:name w:val="TAC"/>
    <w:basedOn w:val="TAL"/>
    <w:link w:val="TACChar"/>
    <w:qFormat/>
    <w:rsid w:val="007E0DC3"/>
    <w:pPr>
      <w:jc w:val="center"/>
    </w:pPr>
  </w:style>
  <w:style w:type="paragraph" w:customStyle="1" w:styleId="TAH">
    <w:name w:val="TAH"/>
    <w:basedOn w:val="TAC"/>
    <w:link w:val="TAHCar"/>
    <w:qFormat/>
    <w:rsid w:val="007E0DC3"/>
    <w:rPr>
      <w:b/>
    </w:rPr>
  </w:style>
  <w:style w:type="paragraph" w:customStyle="1" w:styleId="TAJ">
    <w:name w:val="TAJ"/>
    <w:basedOn w:val="Normal"/>
    <w:rsid w:val="007E0DC3"/>
    <w:pPr>
      <w:keepNext/>
      <w:keepLines/>
      <w:spacing w:after="0"/>
      <w:jc w:val="both"/>
    </w:pPr>
    <w:rPr>
      <w:sz w:val="18"/>
    </w:rPr>
  </w:style>
  <w:style w:type="paragraph" w:customStyle="1" w:styleId="TAN">
    <w:name w:val="TAN"/>
    <w:basedOn w:val="TAL"/>
    <w:link w:val="TANChar"/>
    <w:qFormat/>
    <w:rsid w:val="007E0DC3"/>
    <w:pPr>
      <w:ind w:left="851" w:hanging="851"/>
    </w:pPr>
    <w:rPr>
      <w:lang w:val="x-none"/>
    </w:rPr>
  </w:style>
  <w:style w:type="paragraph" w:customStyle="1" w:styleId="TAR">
    <w:name w:val="TAR"/>
    <w:basedOn w:val="TAL"/>
    <w:rsid w:val="007E0DC3"/>
    <w:pPr>
      <w:jc w:val="right"/>
    </w:pPr>
  </w:style>
  <w:style w:type="paragraph" w:customStyle="1" w:styleId="FL">
    <w:name w:val="FL"/>
    <w:basedOn w:val="Normal"/>
    <w:rsid w:val="007E0DC3"/>
    <w:pPr>
      <w:keepNext/>
      <w:keepLines/>
      <w:spacing w:before="60"/>
      <w:jc w:val="center"/>
    </w:pPr>
    <w:rPr>
      <w:b/>
    </w:rPr>
  </w:style>
  <w:style w:type="paragraph" w:customStyle="1" w:styleId="TF">
    <w:name w:val="TF"/>
    <w:basedOn w:val="FL"/>
    <w:link w:val="TFChar"/>
    <w:rsid w:val="007E0DC3"/>
    <w:pPr>
      <w:keepNext w:val="0"/>
      <w:spacing w:before="0" w:after="240"/>
    </w:pPr>
  </w:style>
  <w:style w:type="paragraph" w:customStyle="1" w:styleId="TH">
    <w:name w:val="TH"/>
    <w:basedOn w:val="FL"/>
    <w:next w:val="FL"/>
    <w:link w:val="THChar"/>
    <w:qFormat/>
    <w:rsid w:val="007E0DC3"/>
    <w:rPr>
      <w:lang w:eastAsia="x-none"/>
    </w:rPr>
  </w:style>
  <w:style w:type="paragraph" w:styleId="TOC1">
    <w:name w:val="toc 1"/>
    <w:rsid w:val="007E0DC3"/>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eastAsia="en-US"/>
    </w:rPr>
  </w:style>
  <w:style w:type="paragraph" w:styleId="TOC2">
    <w:name w:val="toc 2"/>
    <w:basedOn w:val="TOC1"/>
    <w:rsid w:val="007E0DC3"/>
    <w:pPr>
      <w:spacing w:before="0"/>
      <w:ind w:left="851" w:hanging="851"/>
    </w:pPr>
    <w:rPr>
      <w:sz w:val="20"/>
    </w:rPr>
  </w:style>
  <w:style w:type="paragraph" w:styleId="TOC3">
    <w:name w:val="toc 3"/>
    <w:basedOn w:val="TOC2"/>
    <w:rsid w:val="007E0DC3"/>
    <w:pPr>
      <w:ind w:left="1134" w:hanging="1134"/>
    </w:pPr>
  </w:style>
  <w:style w:type="paragraph" w:styleId="TOC4">
    <w:name w:val="toc 4"/>
    <w:basedOn w:val="TOC3"/>
    <w:rsid w:val="007E0DC3"/>
    <w:pPr>
      <w:ind w:left="1418" w:hanging="1418"/>
    </w:pPr>
  </w:style>
  <w:style w:type="paragraph" w:styleId="TOC5">
    <w:name w:val="toc 5"/>
    <w:basedOn w:val="TOC4"/>
    <w:rsid w:val="007E0DC3"/>
    <w:pPr>
      <w:ind w:left="1701" w:hanging="1701"/>
    </w:pPr>
  </w:style>
  <w:style w:type="paragraph" w:styleId="TOC6">
    <w:name w:val="toc 6"/>
    <w:basedOn w:val="TOC5"/>
    <w:next w:val="Normal"/>
    <w:rsid w:val="007E0DC3"/>
    <w:pPr>
      <w:ind w:left="1985" w:hanging="1985"/>
    </w:pPr>
  </w:style>
  <w:style w:type="paragraph" w:styleId="TOC7">
    <w:name w:val="toc 7"/>
    <w:basedOn w:val="TOC6"/>
    <w:next w:val="Normal"/>
    <w:rsid w:val="007E0DC3"/>
    <w:pPr>
      <w:ind w:left="2268" w:hanging="2268"/>
    </w:pPr>
  </w:style>
  <w:style w:type="paragraph" w:styleId="TOC8">
    <w:name w:val="toc 8"/>
    <w:basedOn w:val="TOC1"/>
    <w:rsid w:val="007E0DC3"/>
    <w:pPr>
      <w:spacing w:before="180"/>
      <w:ind w:left="2693" w:hanging="2693"/>
    </w:pPr>
    <w:rPr>
      <w:b/>
    </w:rPr>
  </w:style>
  <w:style w:type="paragraph" w:styleId="TOC9">
    <w:name w:val="toc 9"/>
    <w:basedOn w:val="TOC8"/>
    <w:rsid w:val="007E0DC3"/>
    <w:pPr>
      <w:ind w:left="1418" w:hanging="1418"/>
    </w:pPr>
  </w:style>
  <w:style w:type="paragraph" w:customStyle="1" w:styleId="TT">
    <w:name w:val="TT"/>
    <w:basedOn w:val="Heading1"/>
    <w:next w:val="Normal"/>
    <w:rsid w:val="007E0DC3"/>
    <w:pPr>
      <w:outlineLvl w:val="9"/>
    </w:pPr>
  </w:style>
  <w:style w:type="paragraph" w:customStyle="1" w:styleId="ZA">
    <w:name w:val="ZA"/>
    <w:rsid w:val="007E0DC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en-US"/>
    </w:rPr>
  </w:style>
  <w:style w:type="paragraph" w:customStyle="1" w:styleId="ZB">
    <w:name w:val="ZB"/>
    <w:rsid w:val="007E0DC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en-US"/>
    </w:rPr>
  </w:style>
  <w:style w:type="paragraph" w:customStyle="1" w:styleId="ZD">
    <w:name w:val="ZD"/>
    <w:rsid w:val="007E0DC3"/>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en-US"/>
    </w:rPr>
  </w:style>
  <w:style w:type="paragraph" w:customStyle="1" w:styleId="ZG">
    <w:name w:val="ZG"/>
    <w:rsid w:val="007E0DC3"/>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en-US"/>
    </w:rPr>
  </w:style>
  <w:style w:type="character" w:customStyle="1" w:styleId="ZGSM">
    <w:name w:val="ZGSM"/>
    <w:rsid w:val="007E0DC3"/>
  </w:style>
  <w:style w:type="paragraph" w:customStyle="1" w:styleId="ZH">
    <w:name w:val="ZH"/>
    <w:rsid w:val="007E0DC3"/>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en-US"/>
    </w:rPr>
  </w:style>
  <w:style w:type="paragraph" w:customStyle="1" w:styleId="ZT">
    <w:name w:val="ZT"/>
    <w:rsid w:val="007E0DC3"/>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customStyle="1" w:styleId="ZTD">
    <w:name w:val="ZTD"/>
    <w:basedOn w:val="ZB"/>
    <w:rsid w:val="007E0DC3"/>
    <w:pPr>
      <w:framePr w:hRule="auto" w:wrap="notBeside" w:y="852"/>
    </w:pPr>
    <w:rPr>
      <w:i w:val="0"/>
      <w:sz w:val="40"/>
    </w:rPr>
  </w:style>
  <w:style w:type="paragraph" w:customStyle="1" w:styleId="ZU">
    <w:name w:val="ZU"/>
    <w:rsid w:val="007E0DC3"/>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US"/>
    </w:rPr>
  </w:style>
  <w:style w:type="paragraph" w:customStyle="1" w:styleId="ZV">
    <w:name w:val="ZV"/>
    <w:basedOn w:val="ZU"/>
    <w:rsid w:val="007E0DC3"/>
    <w:pPr>
      <w:framePr w:wrap="notBeside" w:y="16161"/>
    </w:pPr>
  </w:style>
  <w:style w:type="character" w:customStyle="1" w:styleId="TACChar">
    <w:name w:val="TAC Char"/>
    <w:link w:val="TAC"/>
    <w:qFormat/>
    <w:rsid w:val="00A428BB"/>
    <w:rPr>
      <w:rFonts w:ascii="Arial" w:hAnsi="Arial"/>
      <w:sz w:val="18"/>
      <w:lang w:val="en-GB"/>
    </w:rPr>
  </w:style>
  <w:style w:type="character" w:customStyle="1" w:styleId="TAHCar">
    <w:name w:val="TAH Car"/>
    <w:link w:val="TAH"/>
    <w:qFormat/>
    <w:rsid w:val="00A428BB"/>
    <w:rPr>
      <w:rFonts w:ascii="Arial" w:hAnsi="Arial"/>
      <w:b/>
      <w:sz w:val="18"/>
      <w:lang w:val="en-GB"/>
    </w:rPr>
  </w:style>
  <w:style w:type="character" w:customStyle="1" w:styleId="THChar">
    <w:name w:val="TH Char"/>
    <w:link w:val="TH"/>
    <w:qFormat/>
    <w:rsid w:val="00A428BB"/>
    <w:rPr>
      <w:rFonts w:ascii="Arial" w:hAnsi="Arial"/>
      <w:b/>
      <w:lang w:val="en-GB"/>
    </w:rPr>
  </w:style>
  <w:style w:type="paragraph" w:customStyle="1" w:styleId="References">
    <w:name w:val="References"/>
    <w:basedOn w:val="Normal"/>
    <w:rsid w:val="004E1D55"/>
    <w:pPr>
      <w:numPr>
        <w:numId w:val="1"/>
      </w:numPr>
      <w:tabs>
        <w:tab w:val="left" w:pos="360"/>
      </w:tabs>
      <w:spacing w:after="60"/>
      <w:jc w:val="both"/>
    </w:pPr>
    <w:rPr>
      <w:sz w:val="22"/>
      <w:szCs w:val="16"/>
    </w:rPr>
  </w:style>
  <w:style w:type="paragraph" w:customStyle="1" w:styleId="references0">
    <w:name w:val="references"/>
    <w:uiPriority w:val="99"/>
    <w:rsid w:val="0007520C"/>
    <w:pPr>
      <w:numPr>
        <w:numId w:val="8"/>
      </w:numPr>
      <w:spacing w:after="50" w:line="180" w:lineRule="exact"/>
      <w:jc w:val="both"/>
    </w:pPr>
    <w:rPr>
      <w:rFonts w:eastAsia="MS Mincho"/>
      <w:noProof/>
      <w:szCs w:val="16"/>
      <w:lang w:val="en-US" w:eastAsia="en-US"/>
    </w:rPr>
  </w:style>
  <w:style w:type="paragraph" w:styleId="ListParagraph">
    <w:name w:val="List Paragraph"/>
    <w:aliases w:val="- Bullets,?? ??,?????,????,Lista1,列出段落,中等深浅网格 1 - 着色 21,列表段落,목록 단락,リスト段落,列出段落1,R4_bullets,列表段落1,—ño’i—Ž,¥¡¡¡¡ì¬º¥¹¥È¶ÎÂä,ÁÐ³ö¶ÎÂä,¥ê¥¹¥È¶ÎÂä,1st level - Bullet List Paragraph,Lettre d'introduction,Paragrafo elenco,Normal bullet 2,목록단락,列"/>
    <w:basedOn w:val="Normal"/>
    <w:link w:val="ListParagraphChar"/>
    <w:uiPriority w:val="34"/>
    <w:qFormat/>
    <w:rsid w:val="0069712A"/>
    <w:pPr>
      <w:ind w:left="720"/>
    </w:pPr>
  </w:style>
  <w:style w:type="paragraph" w:customStyle="1" w:styleId="20">
    <w:name w:val="스타일 양쪽 첫 줄:  2 글자"/>
    <w:basedOn w:val="Normal"/>
    <w:rsid w:val="0075794E"/>
    <w:pPr>
      <w:spacing w:line="288" w:lineRule="auto"/>
      <w:ind w:firstLineChars="200" w:firstLine="200"/>
      <w:jc w:val="both"/>
    </w:pPr>
    <w:rPr>
      <w:rFonts w:eastAsia="Malgun Gothic" w:cs="Batang"/>
    </w:rPr>
  </w:style>
  <w:style w:type="paragraph" w:styleId="CommentSubject">
    <w:name w:val="annotation subject"/>
    <w:basedOn w:val="CommentText"/>
    <w:next w:val="CommentText"/>
    <w:link w:val="CommentSubjectChar"/>
    <w:rsid w:val="00A5453C"/>
    <w:pPr>
      <w:tabs>
        <w:tab w:val="clear" w:pos="1418"/>
        <w:tab w:val="clear" w:pos="4678"/>
        <w:tab w:val="clear" w:pos="5954"/>
        <w:tab w:val="clear" w:pos="7088"/>
      </w:tabs>
      <w:spacing w:after="180"/>
      <w:jc w:val="left"/>
    </w:pPr>
    <w:rPr>
      <w:b/>
      <w:bCs/>
    </w:rPr>
  </w:style>
  <w:style w:type="character" w:customStyle="1" w:styleId="CommentTextChar">
    <w:name w:val="Comment Text Char"/>
    <w:link w:val="CommentText"/>
    <w:uiPriority w:val="99"/>
    <w:qFormat/>
    <w:rsid w:val="00A5453C"/>
    <w:rPr>
      <w:rFonts w:ascii="Arial" w:hAnsi="Arial"/>
      <w:lang w:val="en-GB"/>
    </w:rPr>
  </w:style>
  <w:style w:type="character" w:customStyle="1" w:styleId="CommentSubjectChar">
    <w:name w:val="Comment Subject Char"/>
    <w:link w:val="CommentSubject"/>
    <w:rsid w:val="00A5453C"/>
    <w:rPr>
      <w:rFonts w:ascii="Arial" w:hAnsi="Arial"/>
      <w:b/>
      <w:bCs/>
      <w:lang w:val="en-GB"/>
    </w:rPr>
  </w:style>
  <w:style w:type="paragraph" w:styleId="BalloonText">
    <w:name w:val="Balloon Text"/>
    <w:basedOn w:val="Normal"/>
    <w:link w:val="BalloonTextChar"/>
    <w:rsid w:val="00A5453C"/>
    <w:pPr>
      <w:spacing w:after="0"/>
    </w:pPr>
    <w:rPr>
      <w:rFonts w:ascii="Tahoma" w:hAnsi="Tahoma"/>
      <w:sz w:val="16"/>
      <w:szCs w:val="16"/>
      <w:lang w:eastAsia="x-none"/>
    </w:rPr>
  </w:style>
  <w:style w:type="character" w:customStyle="1" w:styleId="BalloonTextChar">
    <w:name w:val="Balloon Text Char"/>
    <w:link w:val="BalloonText"/>
    <w:rsid w:val="00A5453C"/>
    <w:rPr>
      <w:rFonts w:ascii="Tahoma" w:hAnsi="Tahoma" w:cs="Tahoma"/>
      <w:sz w:val="16"/>
      <w:szCs w:val="16"/>
      <w:lang w:val="en-GB"/>
    </w:rPr>
  </w:style>
  <w:style w:type="paragraph" w:styleId="NormalWeb">
    <w:name w:val="Normal (Web)"/>
    <w:basedOn w:val="Normal"/>
    <w:uiPriority w:val="99"/>
    <w:unhideWhenUsed/>
    <w:rsid w:val="00FE0E16"/>
    <w:pPr>
      <w:spacing w:before="100" w:beforeAutospacing="1" w:after="100" w:afterAutospacing="1"/>
    </w:pPr>
    <w:rPr>
      <w:rFonts w:eastAsia="Calibri"/>
      <w:sz w:val="24"/>
      <w:szCs w:val="24"/>
      <w:lang w:val="en-CA" w:eastAsia="en-CA"/>
    </w:rPr>
  </w:style>
  <w:style w:type="character" w:customStyle="1" w:styleId="TALChar">
    <w:name w:val="TAL Char"/>
    <w:link w:val="TAL"/>
    <w:qFormat/>
    <w:locked/>
    <w:rsid w:val="00536FFF"/>
    <w:rPr>
      <w:rFonts w:ascii="Arial" w:hAnsi="Arial"/>
      <w:sz w:val="18"/>
      <w:lang w:val="en-GB"/>
    </w:rPr>
  </w:style>
  <w:style w:type="paragraph" w:customStyle="1" w:styleId="TableText">
    <w:name w:val="TableText"/>
    <w:basedOn w:val="BodyTextIndent"/>
    <w:rsid w:val="005C6726"/>
    <w:pPr>
      <w:keepNext/>
      <w:keepLines/>
      <w:spacing w:after="180"/>
      <w:ind w:left="0"/>
      <w:jc w:val="center"/>
    </w:pPr>
    <w:rPr>
      <w:snapToGrid w:val="0"/>
      <w:kern w:val="2"/>
    </w:rPr>
  </w:style>
  <w:style w:type="character" w:customStyle="1" w:styleId="TANChar">
    <w:name w:val="TAN Char"/>
    <w:link w:val="TAN"/>
    <w:qFormat/>
    <w:rsid w:val="005C6726"/>
    <w:rPr>
      <w:rFonts w:ascii="Arial" w:hAnsi="Arial"/>
      <w:sz w:val="18"/>
      <w:lang w:eastAsia="x-none"/>
    </w:rPr>
  </w:style>
  <w:style w:type="paragraph" w:styleId="BodyTextIndent">
    <w:name w:val="Body Text Indent"/>
    <w:basedOn w:val="Normal"/>
    <w:link w:val="BodyTextIndentChar"/>
    <w:rsid w:val="005C6726"/>
    <w:pPr>
      <w:spacing w:after="120"/>
      <w:ind w:left="283"/>
    </w:pPr>
  </w:style>
  <w:style w:type="character" w:customStyle="1" w:styleId="BodyTextIndentChar">
    <w:name w:val="Body Text Indent Char"/>
    <w:link w:val="BodyTextIndent"/>
    <w:rsid w:val="005C6726"/>
    <w:rPr>
      <w:rFonts w:ascii="Arial" w:hAnsi="Arial"/>
      <w:lang w:eastAsia="en-US"/>
    </w:rPr>
  </w:style>
  <w:style w:type="paragraph" w:customStyle="1" w:styleId="Guidance">
    <w:name w:val="Guidance"/>
    <w:basedOn w:val="Normal"/>
    <w:link w:val="GuidanceChar"/>
    <w:rsid w:val="00AC714A"/>
    <w:rPr>
      <w:i/>
      <w:color w:val="0000FF"/>
    </w:rPr>
  </w:style>
  <w:style w:type="character" w:customStyle="1" w:styleId="GuidanceChar">
    <w:name w:val="Guidance Char"/>
    <w:link w:val="Guidance"/>
    <w:rsid w:val="00AC714A"/>
    <w:rPr>
      <w:rFonts w:eastAsia="SimSun"/>
      <w:i/>
      <w:color w:val="0000FF"/>
      <w:lang w:val="en-GB"/>
    </w:rPr>
  </w:style>
  <w:style w:type="character" w:customStyle="1" w:styleId="NOChar">
    <w:name w:val="NO Char"/>
    <w:link w:val="NO"/>
    <w:qFormat/>
    <w:rsid w:val="00F0033C"/>
    <w:rPr>
      <w:rFonts w:ascii="Arial" w:hAnsi="Arial"/>
      <w:lang w:val="en-GB"/>
    </w:rPr>
  </w:style>
  <w:style w:type="character" w:customStyle="1" w:styleId="TFChar">
    <w:name w:val="TF Char"/>
    <w:link w:val="TF"/>
    <w:rsid w:val="00F0033C"/>
    <w:rPr>
      <w:rFonts w:ascii="Arial" w:hAnsi="Arial"/>
      <w:b/>
      <w:lang w:val="en-GB"/>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locked/>
    <w:rsid w:val="004042DB"/>
    <w:rPr>
      <w:rFonts w:ascii="Arial" w:hAnsi="Arial"/>
      <w:b/>
      <w:noProof/>
      <w:sz w:val="18"/>
      <w:lang w:val="en-GB"/>
    </w:rPr>
  </w:style>
  <w:style w:type="character" w:customStyle="1" w:styleId="CaptionChar1">
    <w:name w:val="Caption Char1"/>
    <w:aliases w:val="cap Char1,cap1 Char,cap2 Char,cap11 Char,Caption Char Char,cap Char Char,Caption Char1 Char Char,cap Char Char1 Char,Caption Char Char1 Char Char,Légende-figure Char1,Légende-figure Char Char,Beschrifubg Char,Beschriftung Char Char1,C Char"/>
    <w:link w:val="Caption"/>
    <w:rsid w:val="001920CB"/>
    <w:rPr>
      <w:rFonts w:ascii="Arial" w:hAnsi="Arial"/>
      <w:b/>
      <w:bCs/>
      <w:lang w:val="en-GB"/>
    </w:rPr>
  </w:style>
  <w:style w:type="character" w:customStyle="1" w:styleId="EQChar">
    <w:name w:val="EQ Char"/>
    <w:link w:val="EQ"/>
    <w:qFormat/>
    <w:rsid w:val="00D23F2B"/>
    <w:rPr>
      <w:rFonts w:ascii="Arial" w:hAnsi="Arial"/>
      <w:noProof/>
      <w:lang w:val="en-GB"/>
    </w:rPr>
  </w:style>
  <w:style w:type="character" w:customStyle="1" w:styleId="Heading1Char">
    <w:name w:val="Heading 1 Char"/>
    <w:aliases w:val="H1 Char,h1 Char,app heading 1 Char,l1 Char,Memo Heading 1 Char,h11 Char,h12 Char,h13 Char,h14 Char,h15 Char,h16 Char,Heading 1_a Char,h17 Char,h111 Char,h121 Char,h131 Char,h141 Char,h151 Char,h161 Char,h18 Char,h112 Char,h122 Char"/>
    <w:link w:val="Heading1"/>
    <w:rsid w:val="009506E1"/>
    <w:rPr>
      <w:rFonts w:ascii="Arial" w:hAnsi="Arial"/>
      <w:sz w:val="36"/>
      <w:lang w:val="en-GB" w:eastAsia="en-US"/>
    </w:rPr>
  </w:style>
  <w:style w:type="paragraph" w:customStyle="1" w:styleId="MTDisplayEquation">
    <w:name w:val="MTDisplayEquation"/>
    <w:basedOn w:val="Normal"/>
    <w:next w:val="Normal"/>
    <w:link w:val="MTDisplayEquationChar"/>
    <w:rsid w:val="00B249A7"/>
    <w:pPr>
      <w:tabs>
        <w:tab w:val="center" w:pos="4920"/>
        <w:tab w:val="right" w:pos="9860"/>
      </w:tabs>
    </w:pPr>
    <w:rPr>
      <w:rFonts w:eastAsia="MS Mincho"/>
      <w:kern w:val="2"/>
      <w:lang w:eastAsia="ja-JP"/>
    </w:rPr>
  </w:style>
  <w:style w:type="character" w:customStyle="1" w:styleId="MTDisplayEquationChar">
    <w:name w:val="MTDisplayEquation Char"/>
    <w:link w:val="MTDisplayEquation"/>
    <w:rsid w:val="00B249A7"/>
    <w:rPr>
      <w:rFonts w:eastAsia="MS Mincho"/>
      <w:kern w:val="2"/>
      <w:lang w:val="en-GB" w:eastAsia="ja-JP"/>
    </w:rPr>
  </w:style>
  <w:style w:type="character" w:customStyle="1" w:styleId="Heading2Char">
    <w:name w:val="Heading 2 Char"/>
    <w:link w:val="Heading2"/>
    <w:rsid w:val="008A3D65"/>
    <w:rPr>
      <w:rFonts w:ascii="Arial" w:hAnsi="Arial"/>
      <w:sz w:val="32"/>
      <w:lang w:val="en-GB" w:eastAsia="en-US"/>
    </w:rPr>
  </w:style>
  <w:style w:type="table" w:customStyle="1" w:styleId="TableGrid1">
    <w:name w:val="Table Grid1"/>
    <w:basedOn w:val="TableNormal"/>
    <w:next w:val="TableGrid"/>
    <w:uiPriority w:val="59"/>
    <w:rsid w:val="00D811FB"/>
    <w:pPr>
      <w:overflowPunct w:val="0"/>
      <w:autoSpaceDE w:val="0"/>
      <w:autoSpaceDN w:val="0"/>
      <w:adjustRightInd w:val="0"/>
      <w:spacing w:after="120"/>
      <w:jc w:val="both"/>
      <w:textAlignment w:val="baseline"/>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59"/>
    <w:rsid w:val="007C2431"/>
    <w:pPr>
      <w:overflowPunct w:val="0"/>
      <w:autoSpaceDE w:val="0"/>
      <w:autoSpaceDN w:val="0"/>
      <w:adjustRightInd w:val="0"/>
      <w:spacing w:after="120"/>
      <w:jc w:val="both"/>
      <w:textAlignment w:val="baseline"/>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qFormat/>
    <w:locked/>
    <w:rsid w:val="00B61F7E"/>
    <w:rPr>
      <w:rFonts w:ascii="Arial" w:hAnsi="Arial" w:cs="Arial"/>
      <w:sz w:val="18"/>
      <w:lang w:val="en-GB"/>
    </w:rPr>
  </w:style>
  <w:style w:type="character" w:customStyle="1" w:styleId="TAHChar">
    <w:name w:val="TAH Char"/>
    <w:locked/>
    <w:rsid w:val="00B61F7E"/>
    <w:rPr>
      <w:rFonts w:ascii="Arial" w:hAnsi="Arial" w:cs="Arial"/>
      <w:b/>
      <w:sz w:val="18"/>
      <w:lang w:val="en-GB"/>
    </w:rPr>
  </w:style>
  <w:style w:type="character" w:customStyle="1" w:styleId="3GPPHeaderChar">
    <w:name w:val="3GPP_Header Char"/>
    <w:link w:val="3GPPHeader"/>
    <w:locked/>
    <w:rsid w:val="008664B6"/>
    <w:rPr>
      <w:b/>
      <w:sz w:val="24"/>
      <w:lang w:val="en-GB"/>
    </w:rPr>
  </w:style>
  <w:style w:type="paragraph" w:customStyle="1" w:styleId="3GPPHeader">
    <w:name w:val="3GPP_Header"/>
    <w:basedOn w:val="Normal"/>
    <w:link w:val="3GPPHeaderChar"/>
    <w:rsid w:val="008664B6"/>
    <w:pPr>
      <w:tabs>
        <w:tab w:val="left" w:pos="1701"/>
        <w:tab w:val="right" w:pos="9639"/>
      </w:tabs>
      <w:spacing w:after="240" w:line="288" w:lineRule="auto"/>
    </w:pPr>
    <w:rPr>
      <w:b/>
      <w:sz w:val="24"/>
      <w:lang w:eastAsia="zh-CN"/>
    </w:rPr>
  </w:style>
  <w:style w:type="character" w:customStyle="1" w:styleId="ListParagraphChar">
    <w:name w:val="List Paragraph Char"/>
    <w:aliases w:val="- Bullets Char,?? ?? Char,????? Char,???? Char,Lista1 Char,列出段落 Char,中等深浅网格 1 - 着色 21 Char,列表段落 Char,목록 단락 Char,リスト段落 Char,列出段落1 Char,R4_bullets Char,列表段落1 Char,—ño’i—Ž Char,¥¡¡¡¡ì¬º¥¹¥È¶ÎÂä Char,ÁÐ³ö¶ÎÂä Char,¥ê¥¹¥È¶ÎÂä Char,列 Char"/>
    <w:link w:val="ListParagraph"/>
    <w:uiPriority w:val="34"/>
    <w:qFormat/>
    <w:locked/>
    <w:rsid w:val="002C7264"/>
    <w:rPr>
      <w:rFonts w:ascii="Arial" w:hAnsi="Arial"/>
      <w:lang w:val="en-GB" w:eastAsia="en-US"/>
    </w:rPr>
  </w:style>
  <w:style w:type="character" w:styleId="PlaceholderText">
    <w:name w:val="Placeholder Text"/>
    <w:uiPriority w:val="99"/>
    <w:semiHidden/>
    <w:rsid w:val="006B30DF"/>
    <w:rPr>
      <w:color w:val="808080"/>
    </w:rPr>
  </w:style>
  <w:style w:type="paragraph" w:customStyle="1" w:styleId="Observation">
    <w:name w:val="Observation"/>
    <w:basedOn w:val="Normal"/>
    <w:qFormat/>
    <w:rsid w:val="007221E2"/>
    <w:pPr>
      <w:numPr>
        <w:numId w:val="9"/>
      </w:numPr>
      <w:tabs>
        <w:tab w:val="left" w:pos="1701"/>
      </w:tabs>
      <w:spacing w:after="120"/>
      <w:jc w:val="both"/>
    </w:pPr>
    <w:rPr>
      <w:rFonts w:eastAsia="Times New Roman"/>
      <w:b/>
      <w:bCs/>
      <w:lang w:eastAsia="ja-JP"/>
    </w:rPr>
  </w:style>
  <w:style w:type="character" w:styleId="UnresolvedMention">
    <w:name w:val="Unresolved Mention"/>
    <w:uiPriority w:val="99"/>
    <w:unhideWhenUsed/>
    <w:rsid w:val="008929F8"/>
    <w:rPr>
      <w:color w:val="605E5C"/>
      <w:shd w:val="clear" w:color="auto" w:fill="E1DFDD"/>
    </w:rPr>
  </w:style>
  <w:style w:type="character" w:customStyle="1" w:styleId="B1Char">
    <w:name w:val="B1 Char"/>
    <w:link w:val="B10"/>
    <w:qFormat/>
    <w:locked/>
    <w:rsid w:val="008F582C"/>
    <w:rPr>
      <w:rFonts w:ascii="Arial" w:hAnsi="Arial"/>
      <w:lang w:val="en-GB" w:eastAsia="en-US"/>
    </w:rPr>
  </w:style>
  <w:style w:type="character" w:customStyle="1" w:styleId="CRCoverPageChar">
    <w:name w:val="CR Cover Page Char"/>
    <w:link w:val="CRCoverPage"/>
    <w:locked/>
    <w:rsid w:val="002A0921"/>
    <w:rPr>
      <w:rFonts w:ascii="Arial" w:hAnsi="Arial"/>
      <w:lang w:val="en-GB" w:eastAsia="en-US"/>
    </w:rPr>
  </w:style>
  <w:style w:type="character" w:customStyle="1" w:styleId="B2Char">
    <w:name w:val="B2 Char"/>
    <w:link w:val="B20"/>
    <w:qFormat/>
    <w:rsid w:val="00871109"/>
    <w:rPr>
      <w:lang w:val="en-GB" w:eastAsia="en-US"/>
    </w:rPr>
  </w:style>
  <w:style w:type="paragraph" w:customStyle="1" w:styleId="Proposal">
    <w:name w:val="Proposal"/>
    <w:basedOn w:val="Normal"/>
    <w:link w:val="ProposalChar"/>
    <w:qFormat/>
    <w:rsid w:val="00676EBD"/>
    <w:pPr>
      <w:numPr>
        <w:numId w:val="10"/>
      </w:numPr>
    </w:pPr>
    <w:rPr>
      <w:b/>
    </w:rPr>
  </w:style>
  <w:style w:type="character" w:customStyle="1" w:styleId="ProposalChar">
    <w:name w:val="Proposal Char"/>
    <w:link w:val="Proposal"/>
    <w:qFormat/>
    <w:rsid w:val="00676EBD"/>
    <w:rPr>
      <w:b/>
      <w:lang w:val="en-GB" w:eastAsia="en-US"/>
    </w:rPr>
  </w:style>
  <w:style w:type="paragraph" w:styleId="Revision">
    <w:name w:val="Revision"/>
    <w:hidden/>
    <w:uiPriority w:val="99"/>
    <w:semiHidden/>
    <w:rsid w:val="006F59E4"/>
    <w:rPr>
      <w:lang w:val="en-GB" w:eastAsia="en-US"/>
    </w:rPr>
  </w:style>
  <w:style w:type="character" w:customStyle="1" w:styleId="normaltextrun">
    <w:name w:val="normaltextrun"/>
    <w:basedOn w:val="DefaultParagraphFont"/>
    <w:qFormat/>
    <w:rsid w:val="00C827C3"/>
  </w:style>
  <w:style w:type="paragraph" w:styleId="NoSpacing">
    <w:name w:val="No Spacing"/>
    <w:link w:val="NoSpacingChar"/>
    <w:uiPriority w:val="1"/>
    <w:qFormat/>
    <w:rsid w:val="0074103B"/>
    <w:rPr>
      <w:rFonts w:asciiTheme="minorHAnsi" w:eastAsiaTheme="minorEastAsia" w:hAnsiTheme="minorHAnsi" w:cstheme="minorBidi"/>
      <w:sz w:val="22"/>
      <w:szCs w:val="22"/>
      <w:lang w:val="en-US" w:eastAsia="en-US"/>
    </w:rPr>
  </w:style>
  <w:style w:type="character" w:customStyle="1" w:styleId="NoSpacingChar">
    <w:name w:val="No Spacing Char"/>
    <w:basedOn w:val="DefaultParagraphFont"/>
    <w:link w:val="NoSpacing"/>
    <w:uiPriority w:val="1"/>
    <w:rsid w:val="0074103B"/>
    <w:rPr>
      <w:rFonts w:asciiTheme="minorHAnsi" w:eastAsiaTheme="minorEastAsia" w:hAnsiTheme="minorHAnsi" w:cstheme="minorBidi"/>
      <w:sz w:val="22"/>
      <w:szCs w:val="22"/>
      <w:lang w:val="en-US" w:eastAsia="en-US"/>
    </w:rPr>
  </w:style>
  <w:style w:type="paragraph" w:customStyle="1" w:styleId="RAN4proposal">
    <w:name w:val="RAN4 proposal"/>
    <w:basedOn w:val="Caption"/>
    <w:next w:val="Normal"/>
    <w:uiPriority w:val="99"/>
    <w:qFormat/>
    <w:rsid w:val="00857351"/>
    <w:pPr>
      <w:numPr>
        <w:numId w:val="11"/>
      </w:numPr>
      <w:tabs>
        <w:tab w:val="left" w:pos="720"/>
      </w:tabs>
      <w:spacing w:after="200"/>
    </w:pPr>
    <w:rPr>
      <w:bCs w:val="0"/>
      <w:iCs/>
      <w:szCs w:val="18"/>
      <w:lang w:val="x-none"/>
    </w:rPr>
  </w:style>
  <w:style w:type="paragraph" w:customStyle="1" w:styleId="Reference">
    <w:name w:val="Reference"/>
    <w:basedOn w:val="BodyText"/>
    <w:rsid w:val="00751760"/>
    <w:pPr>
      <w:numPr>
        <w:numId w:val="12"/>
      </w:numPr>
      <w:snapToGrid w:val="0"/>
      <w:spacing w:line="259" w:lineRule="auto"/>
    </w:pPr>
    <w:rPr>
      <w:rFonts w:ascii="Arial" w:eastAsia="Batang" w:hAnsi="Arial" w:cs="Arial"/>
      <w:lang w:val="en-US"/>
    </w:rPr>
  </w:style>
  <w:style w:type="character" w:styleId="Mention">
    <w:name w:val="Mention"/>
    <w:basedOn w:val="DefaultParagraphFont"/>
    <w:uiPriority w:val="99"/>
    <w:unhideWhenUsed/>
    <w:rsid w:val="00824F11"/>
    <w:rPr>
      <w:color w:val="2B579A"/>
      <w:shd w:val="clear" w:color="auto" w:fill="E1DFDD"/>
    </w:rPr>
  </w:style>
  <w:style w:type="character" w:customStyle="1" w:styleId="contextualspellingandgrammarerror">
    <w:name w:val="contextualspellingandgrammarerror"/>
    <w:basedOn w:val="DefaultParagraphFont"/>
    <w:rsid w:val="007D6A7A"/>
  </w:style>
  <w:style w:type="character" w:customStyle="1" w:styleId="eop">
    <w:name w:val="eop"/>
    <w:basedOn w:val="DefaultParagraphFont"/>
    <w:rsid w:val="007D6A7A"/>
  </w:style>
  <w:style w:type="character" w:customStyle="1" w:styleId="EditorsNoteCarCar">
    <w:name w:val="Editor's Note Car Car"/>
    <w:link w:val="EditorsNote"/>
    <w:qFormat/>
    <w:rsid w:val="00DA2183"/>
    <w:rPr>
      <w:color w:val="FF0000"/>
      <w:lang w:val="en-GB" w:eastAsia="en-US"/>
    </w:rPr>
  </w:style>
  <w:style w:type="paragraph" w:customStyle="1" w:styleId="paragraph">
    <w:name w:val="paragraph"/>
    <w:basedOn w:val="Normal"/>
    <w:rsid w:val="006864B4"/>
    <w:pPr>
      <w:spacing w:before="100" w:beforeAutospacing="1" w:after="100" w:afterAutospacing="1"/>
    </w:pPr>
    <w:rPr>
      <w:rFonts w:eastAsia="Times New Roman"/>
      <w:sz w:val="24"/>
      <w:szCs w:val="24"/>
      <w:lang w:val="en-US" w:eastAsia="zh-CN"/>
    </w:rPr>
  </w:style>
  <w:style w:type="character" w:customStyle="1" w:styleId="spellingerror">
    <w:name w:val="spellingerror"/>
    <w:basedOn w:val="DefaultParagraphFont"/>
    <w:rsid w:val="006864B4"/>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0154239">
      <w:bodyDiv w:val="1"/>
      <w:marLeft w:val="0"/>
      <w:marRight w:val="0"/>
      <w:marTop w:val="0"/>
      <w:marBottom w:val="0"/>
      <w:divBdr>
        <w:top w:val="none" w:sz="0" w:space="0" w:color="auto"/>
        <w:left w:val="none" w:sz="0" w:space="0" w:color="auto"/>
        <w:bottom w:val="none" w:sz="0" w:space="0" w:color="auto"/>
        <w:right w:val="none" w:sz="0" w:space="0" w:color="auto"/>
      </w:divBdr>
    </w:div>
    <w:div w:id="60643022">
      <w:bodyDiv w:val="1"/>
      <w:marLeft w:val="0"/>
      <w:marRight w:val="0"/>
      <w:marTop w:val="0"/>
      <w:marBottom w:val="0"/>
      <w:divBdr>
        <w:top w:val="none" w:sz="0" w:space="0" w:color="auto"/>
        <w:left w:val="none" w:sz="0" w:space="0" w:color="auto"/>
        <w:bottom w:val="none" w:sz="0" w:space="0" w:color="auto"/>
        <w:right w:val="none" w:sz="0" w:space="0" w:color="auto"/>
      </w:divBdr>
      <w:divsChild>
        <w:div w:id="42754975">
          <w:marLeft w:val="288"/>
          <w:marRight w:val="0"/>
          <w:marTop w:val="160"/>
          <w:marBottom w:val="0"/>
          <w:divBdr>
            <w:top w:val="none" w:sz="0" w:space="0" w:color="auto"/>
            <w:left w:val="none" w:sz="0" w:space="0" w:color="auto"/>
            <w:bottom w:val="none" w:sz="0" w:space="0" w:color="auto"/>
            <w:right w:val="none" w:sz="0" w:space="0" w:color="auto"/>
          </w:divBdr>
        </w:div>
      </w:divsChild>
    </w:div>
    <w:div w:id="72820739">
      <w:bodyDiv w:val="1"/>
      <w:marLeft w:val="0"/>
      <w:marRight w:val="0"/>
      <w:marTop w:val="0"/>
      <w:marBottom w:val="0"/>
      <w:divBdr>
        <w:top w:val="none" w:sz="0" w:space="0" w:color="auto"/>
        <w:left w:val="none" w:sz="0" w:space="0" w:color="auto"/>
        <w:bottom w:val="none" w:sz="0" w:space="0" w:color="auto"/>
        <w:right w:val="none" w:sz="0" w:space="0" w:color="auto"/>
      </w:divBdr>
    </w:div>
    <w:div w:id="86998342">
      <w:bodyDiv w:val="1"/>
      <w:marLeft w:val="0"/>
      <w:marRight w:val="0"/>
      <w:marTop w:val="0"/>
      <w:marBottom w:val="0"/>
      <w:divBdr>
        <w:top w:val="none" w:sz="0" w:space="0" w:color="auto"/>
        <w:left w:val="none" w:sz="0" w:space="0" w:color="auto"/>
        <w:bottom w:val="none" w:sz="0" w:space="0" w:color="auto"/>
        <w:right w:val="none" w:sz="0" w:space="0" w:color="auto"/>
      </w:divBdr>
      <w:divsChild>
        <w:div w:id="110705874">
          <w:marLeft w:val="835"/>
          <w:marRight w:val="0"/>
          <w:marTop w:val="96"/>
          <w:marBottom w:val="0"/>
          <w:divBdr>
            <w:top w:val="none" w:sz="0" w:space="0" w:color="auto"/>
            <w:left w:val="none" w:sz="0" w:space="0" w:color="auto"/>
            <w:bottom w:val="none" w:sz="0" w:space="0" w:color="auto"/>
            <w:right w:val="none" w:sz="0" w:space="0" w:color="auto"/>
          </w:divBdr>
        </w:div>
        <w:div w:id="137184858">
          <w:marLeft w:val="274"/>
          <w:marRight w:val="0"/>
          <w:marTop w:val="115"/>
          <w:marBottom w:val="0"/>
          <w:divBdr>
            <w:top w:val="none" w:sz="0" w:space="0" w:color="auto"/>
            <w:left w:val="none" w:sz="0" w:space="0" w:color="auto"/>
            <w:bottom w:val="none" w:sz="0" w:space="0" w:color="auto"/>
            <w:right w:val="none" w:sz="0" w:space="0" w:color="auto"/>
          </w:divBdr>
        </w:div>
        <w:div w:id="501893542">
          <w:marLeft w:val="835"/>
          <w:marRight w:val="0"/>
          <w:marTop w:val="96"/>
          <w:marBottom w:val="0"/>
          <w:divBdr>
            <w:top w:val="none" w:sz="0" w:space="0" w:color="auto"/>
            <w:left w:val="none" w:sz="0" w:space="0" w:color="auto"/>
            <w:bottom w:val="none" w:sz="0" w:space="0" w:color="auto"/>
            <w:right w:val="none" w:sz="0" w:space="0" w:color="auto"/>
          </w:divBdr>
        </w:div>
        <w:div w:id="1441417234">
          <w:marLeft w:val="835"/>
          <w:marRight w:val="0"/>
          <w:marTop w:val="96"/>
          <w:marBottom w:val="0"/>
          <w:divBdr>
            <w:top w:val="none" w:sz="0" w:space="0" w:color="auto"/>
            <w:left w:val="none" w:sz="0" w:space="0" w:color="auto"/>
            <w:bottom w:val="none" w:sz="0" w:space="0" w:color="auto"/>
            <w:right w:val="none" w:sz="0" w:space="0" w:color="auto"/>
          </w:divBdr>
        </w:div>
        <w:div w:id="1470392488">
          <w:marLeft w:val="835"/>
          <w:marRight w:val="0"/>
          <w:marTop w:val="96"/>
          <w:marBottom w:val="0"/>
          <w:divBdr>
            <w:top w:val="none" w:sz="0" w:space="0" w:color="auto"/>
            <w:left w:val="none" w:sz="0" w:space="0" w:color="auto"/>
            <w:bottom w:val="none" w:sz="0" w:space="0" w:color="auto"/>
            <w:right w:val="none" w:sz="0" w:space="0" w:color="auto"/>
          </w:divBdr>
        </w:div>
        <w:div w:id="1865941726">
          <w:marLeft w:val="835"/>
          <w:marRight w:val="0"/>
          <w:marTop w:val="96"/>
          <w:marBottom w:val="0"/>
          <w:divBdr>
            <w:top w:val="none" w:sz="0" w:space="0" w:color="auto"/>
            <w:left w:val="none" w:sz="0" w:space="0" w:color="auto"/>
            <w:bottom w:val="none" w:sz="0" w:space="0" w:color="auto"/>
            <w:right w:val="none" w:sz="0" w:space="0" w:color="auto"/>
          </w:divBdr>
        </w:div>
      </w:divsChild>
    </w:div>
    <w:div w:id="100495051">
      <w:bodyDiv w:val="1"/>
      <w:marLeft w:val="0"/>
      <w:marRight w:val="0"/>
      <w:marTop w:val="0"/>
      <w:marBottom w:val="0"/>
      <w:divBdr>
        <w:top w:val="none" w:sz="0" w:space="0" w:color="auto"/>
        <w:left w:val="none" w:sz="0" w:space="0" w:color="auto"/>
        <w:bottom w:val="none" w:sz="0" w:space="0" w:color="auto"/>
        <w:right w:val="none" w:sz="0" w:space="0" w:color="auto"/>
      </w:divBdr>
    </w:div>
    <w:div w:id="103966287">
      <w:bodyDiv w:val="1"/>
      <w:marLeft w:val="0"/>
      <w:marRight w:val="0"/>
      <w:marTop w:val="0"/>
      <w:marBottom w:val="0"/>
      <w:divBdr>
        <w:top w:val="none" w:sz="0" w:space="0" w:color="auto"/>
        <w:left w:val="none" w:sz="0" w:space="0" w:color="auto"/>
        <w:bottom w:val="none" w:sz="0" w:space="0" w:color="auto"/>
        <w:right w:val="none" w:sz="0" w:space="0" w:color="auto"/>
      </w:divBdr>
    </w:div>
    <w:div w:id="125201803">
      <w:bodyDiv w:val="1"/>
      <w:marLeft w:val="0"/>
      <w:marRight w:val="0"/>
      <w:marTop w:val="0"/>
      <w:marBottom w:val="0"/>
      <w:divBdr>
        <w:top w:val="none" w:sz="0" w:space="0" w:color="auto"/>
        <w:left w:val="none" w:sz="0" w:space="0" w:color="auto"/>
        <w:bottom w:val="none" w:sz="0" w:space="0" w:color="auto"/>
        <w:right w:val="none" w:sz="0" w:space="0" w:color="auto"/>
      </w:divBdr>
      <w:divsChild>
        <w:div w:id="1791782850">
          <w:marLeft w:val="1800"/>
          <w:marRight w:val="0"/>
          <w:marTop w:val="100"/>
          <w:marBottom w:val="0"/>
          <w:divBdr>
            <w:top w:val="none" w:sz="0" w:space="0" w:color="auto"/>
            <w:left w:val="none" w:sz="0" w:space="0" w:color="auto"/>
            <w:bottom w:val="none" w:sz="0" w:space="0" w:color="auto"/>
            <w:right w:val="none" w:sz="0" w:space="0" w:color="auto"/>
          </w:divBdr>
        </w:div>
      </w:divsChild>
    </w:div>
    <w:div w:id="125659479">
      <w:bodyDiv w:val="1"/>
      <w:marLeft w:val="0"/>
      <w:marRight w:val="0"/>
      <w:marTop w:val="0"/>
      <w:marBottom w:val="0"/>
      <w:divBdr>
        <w:top w:val="none" w:sz="0" w:space="0" w:color="auto"/>
        <w:left w:val="none" w:sz="0" w:space="0" w:color="auto"/>
        <w:bottom w:val="none" w:sz="0" w:space="0" w:color="auto"/>
        <w:right w:val="none" w:sz="0" w:space="0" w:color="auto"/>
      </w:divBdr>
    </w:div>
    <w:div w:id="148329184">
      <w:bodyDiv w:val="1"/>
      <w:marLeft w:val="0"/>
      <w:marRight w:val="0"/>
      <w:marTop w:val="0"/>
      <w:marBottom w:val="0"/>
      <w:divBdr>
        <w:top w:val="none" w:sz="0" w:space="0" w:color="auto"/>
        <w:left w:val="none" w:sz="0" w:space="0" w:color="auto"/>
        <w:bottom w:val="none" w:sz="0" w:space="0" w:color="auto"/>
        <w:right w:val="none" w:sz="0" w:space="0" w:color="auto"/>
      </w:divBdr>
    </w:div>
    <w:div w:id="155145856">
      <w:bodyDiv w:val="1"/>
      <w:marLeft w:val="0"/>
      <w:marRight w:val="0"/>
      <w:marTop w:val="0"/>
      <w:marBottom w:val="0"/>
      <w:divBdr>
        <w:top w:val="none" w:sz="0" w:space="0" w:color="auto"/>
        <w:left w:val="none" w:sz="0" w:space="0" w:color="auto"/>
        <w:bottom w:val="none" w:sz="0" w:space="0" w:color="auto"/>
        <w:right w:val="none" w:sz="0" w:space="0" w:color="auto"/>
      </w:divBdr>
    </w:div>
    <w:div w:id="157429003">
      <w:bodyDiv w:val="1"/>
      <w:marLeft w:val="0"/>
      <w:marRight w:val="0"/>
      <w:marTop w:val="0"/>
      <w:marBottom w:val="0"/>
      <w:divBdr>
        <w:top w:val="none" w:sz="0" w:space="0" w:color="auto"/>
        <w:left w:val="none" w:sz="0" w:space="0" w:color="auto"/>
        <w:bottom w:val="none" w:sz="0" w:space="0" w:color="auto"/>
        <w:right w:val="none" w:sz="0" w:space="0" w:color="auto"/>
      </w:divBdr>
    </w:div>
    <w:div w:id="195656267">
      <w:bodyDiv w:val="1"/>
      <w:marLeft w:val="0"/>
      <w:marRight w:val="0"/>
      <w:marTop w:val="0"/>
      <w:marBottom w:val="0"/>
      <w:divBdr>
        <w:top w:val="none" w:sz="0" w:space="0" w:color="auto"/>
        <w:left w:val="none" w:sz="0" w:space="0" w:color="auto"/>
        <w:bottom w:val="none" w:sz="0" w:space="0" w:color="auto"/>
        <w:right w:val="none" w:sz="0" w:space="0" w:color="auto"/>
      </w:divBdr>
    </w:div>
    <w:div w:id="225577277">
      <w:bodyDiv w:val="1"/>
      <w:marLeft w:val="0"/>
      <w:marRight w:val="0"/>
      <w:marTop w:val="0"/>
      <w:marBottom w:val="0"/>
      <w:divBdr>
        <w:top w:val="none" w:sz="0" w:space="0" w:color="auto"/>
        <w:left w:val="none" w:sz="0" w:space="0" w:color="auto"/>
        <w:bottom w:val="none" w:sz="0" w:space="0" w:color="auto"/>
        <w:right w:val="none" w:sz="0" w:space="0" w:color="auto"/>
      </w:divBdr>
    </w:div>
    <w:div w:id="227228426">
      <w:bodyDiv w:val="1"/>
      <w:marLeft w:val="0"/>
      <w:marRight w:val="0"/>
      <w:marTop w:val="0"/>
      <w:marBottom w:val="0"/>
      <w:divBdr>
        <w:top w:val="none" w:sz="0" w:space="0" w:color="auto"/>
        <w:left w:val="none" w:sz="0" w:space="0" w:color="auto"/>
        <w:bottom w:val="none" w:sz="0" w:space="0" w:color="auto"/>
        <w:right w:val="none" w:sz="0" w:space="0" w:color="auto"/>
      </w:divBdr>
    </w:div>
    <w:div w:id="264579000">
      <w:bodyDiv w:val="1"/>
      <w:marLeft w:val="0"/>
      <w:marRight w:val="0"/>
      <w:marTop w:val="0"/>
      <w:marBottom w:val="0"/>
      <w:divBdr>
        <w:top w:val="none" w:sz="0" w:space="0" w:color="auto"/>
        <w:left w:val="none" w:sz="0" w:space="0" w:color="auto"/>
        <w:bottom w:val="none" w:sz="0" w:space="0" w:color="auto"/>
        <w:right w:val="none" w:sz="0" w:space="0" w:color="auto"/>
      </w:divBdr>
    </w:div>
    <w:div w:id="274098159">
      <w:bodyDiv w:val="1"/>
      <w:marLeft w:val="0"/>
      <w:marRight w:val="0"/>
      <w:marTop w:val="0"/>
      <w:marBottom w:val="0"/>
      <w:divBdr>
        <w:top w:val="none" w:sz="0" w:space="0" w:color="auto"/>
        <w:left w:val="none" w:sz="0" w:space="0" w:color="auto"/>
        <w:bottom w:val="none" w:sz="0" w:space="0" w:color="auto"/>
        <w:right w:val="none" w:sz="0" w:space="0" w:color="auto"/>
      </w:divBdr>
      <w:divsChild>
        <w:div w:id="40179256">
          <w:marLeft w:val="835"/>
          <w:marRight w:val="0"/>
          <w:marTop w:val="67"/>
          <w:marBottom w:val="0"/>
          <w:divBdr>
            <w:top w:val="none" w:sz="0" w:space="0" w:color="auto"/>
            <w:left w:val="none" w:sz="0" w:space="0" w:color="auto"/>
            <w:bottom w:val="none" w:sz="0" w:space="0" w:color="auto"/>
            <w:right w:val="none" w:sz="0" w:space="0" w:color="auto"/>
          </w:divBdr>
        </w:div>
        <w:div w:id="41904627">
          <w:marLeft w:val="835"/>
          <w:marRight w:val="0"/>
          <w:marTop w:val="67"/>
          <w:marBottom w:val="0"/>
          <w:divBdr>
            <w:top w:val="none" w:sz="0" w:space="0" w:color="auto"/>
            <w:left w:val="none" w:sz="0" w:space="0" w:color="auto"/>
            <w:bottom w:val="none" w:sz="0" w:space="0" w:color="auto"/>
            <w:right w:val="none" w:sz="0" w:space="0" w:color="auto"/>
          </w:divBdr>
        </w:div>
        <w:div w:id="102696701">
          <w:marLeft w:val="274"/>
          <w:marRight w:val="0"/>
          <w:marTop w:val="82"/>
          <w:marBottom w:val="0"/>
          <w:divBdr>
            <w:top w:val="none" w:sz="0" w:space="0" w:color="auto"/>
            <w:left w:val="none" w:sz="0" w:space="0" w:color="auto"/>
            <w:bottom w:val="none" w:sz="0" w:space="0" w:color="auto"/>
            <w:right w:val="none" w:sz="0" w:space="0" w:color="auto"/>
          </w:divBdr>
        </w:div>
        <w:div w:id="634220734">
          <w:marLeft w:val="835"/>
          <w:marRight w:val="0"/>
          <w:marTop w:val="67"/>
          <w:marBottom w:val="0"/>
          <w:divBdr>
            <w:top w:val="none" w:sz="0" w:space="0" w:color="auto"/>
            <w:left w:val="none" w:sz="0" w:space="0" w:color="auto"/>
            <w:bottom w:val="none" w:sz="0" w:space="0" w:color="auto"/>
            <w:right w:val="none" w:sz="0" w:space="0" w:color="auto"/>
          </w:divBdr>
        </w:div>
        <w:div w:id="641467428">
          <w:marLeft w:val="274"/>
          <w:marRight w:val="0"/>
          <w:marTop w:val="82"/>
          <w:marBottom w:val="0"/>
          <w:divBdr>
            <w:top w:val="none" w:sz="0" w:space="0" w:color="auto"/>
            <w:left w:val="none" w:sz="0" w:space="0" w:color="auto"/>
            <w:bottom w:val="none" w:sz="0" w:space="0" w:color="auto"/>
            <w:right w:val="none" w:sz="0" w:space="0" w:color="auto"/>
          </w:divBdr>
        </w:div>
        <w:div w:id="745344702">
          <w:marLeft w:val="274"/>
          <w:marRight w:val="0"/>
          <w:marTop w:val="82"/>
          <w:marBottom w:val="0"/>
          <w:divBdr>
            <w:top w:val="none" w:sz="0" w:space="0" w:color="auto"/>
            <w:left w:val="none" w:sz="0" w:space="0" w:color="auto"/>
            <w:bottom w:val="none" w:sz="0" w:space="0" w:color="auto"/>
            <w:right w:val="none" w:sz="0" w:space="0" w:color="auto"/>
          </w:divBdr>
        </w:div>
        <w:div w:id="1149202065">
          <w:marLeft w:val="835"/>
          <w:marRight w:val="0"/>
          <w:marTop w:val="67"/>
          <w:marBottom w:val="0"/>
          <w:divBdr>
            <w:top w:val="none" w:sz="0" w:space="0" w:color="auto"/>
            <w:left w:val="none" w:sz="0" w:space="0" w:color="auto"/>
            <w:bottom w:val="none" w:sz="0" w:space="0" w:color="auto"/>
            <w:right w:val="none" w:sz="0" w:space="0" w:color="auto"/>
          </w:divBdr>
        </w:div>
        <w:div w:id="1169754810">
          <w:marLeft w:val="835"/>
          <w:marRight w:val="0"/>
          <w:marTop w:val="67"/>
          <w:marBottom w:val="0"/>
          <w:divBdr>
            <w:top w:val="none" w:sz="0" w:space="0" w:color="auto"/>
            <w:left w:val="none" w:sz="0" w:space="0" w:color="auto"/>
            <w:bottom w:val="none" w:sz="0" w:space="0" w:color="auto"/>
            <w:right w:val="none" w:sz="0" w:space="0" w:color="auto"/>
          </w:divBdr>
        </w:div>
        <w:div w:id="1268197161">
          <w:marLeft w:val="835"/>
          <w:marRight w:val="0"/>
          <w:marTop w:val="67"/>
          <w:marBottom w:val="0"/>
          <w:divBdr>
            <w:top w:val="none" w:sz="0" w:space="0" w:color="auto"/>
            <w:left w:val="none" w:sz="0" w:space="0" w:color="auto"/>
            <w:bottom w:val="none" w:sz="0" w:space="0" w:color="auto"/>
            <w:right w:val="none" w:sz="0" w:space="0" w:color="auto"/>
          </w:divBdr>
        </w:div>
        <w:div w:id="1393499384">
          <w:marLeft w:val="835"/>
          <w:marRight w:val="0"/>
          <w:marTop w:val="67"/>
          <w:marBottom w:val="0"/>
          <w:divBdr>
            <w:top w:val="none" w:sz="0" w:space="0" w:color="auto"/>
            <w:left w:val="none" w:sz="0" w:space="0" w:color="auto"/>
            <w:bottom w:val="none" w:sz="0" w:space="0" w:color="auto"/>
            <w:right w:val="none" w:sz="0" w:space="0" w:color="auto"/>
          </w:divBdr>
        </w:div>
        <w:div w:id="1657762543">
          <w:marLeft w:val="835"/>
          <w:marRight w:val="0"/>
          <w:marTop w:val="67"/>
          <w:marBottom w:val="0"/>
          <w:divBdr>
            <w:top w:val="none" w:sz="0" w:space="0" w:color="auto"/>
            <w:left w:val="none" w:sz="0" w:space="0" w:color="auto"/>
            <w:bottom w:val="none" w:sz="0" w:space="0" w:color="auto"/>
            <w:right w:val="none" w:sz="0" w:space="0" w:color="auto"/>
          </w:divBdr>
        </w:div>
        <w:div w:id="1704402188">
          <w:marLeft w:val="835"/>
          <w:marRight w:val="0"/>
          <w:marTop w:val="67"/>
          <w:marBottom w:val="0"/>
          <w:divBdr>
            <w:top w:val="none" w:sz="0" w:space="0" w:color="auto"/>
            <w:left w:val="none" w:sz="0" w:space="0" w:color="auto"/>
            <w:bottom w:val="none" w:sz="0" w:space="0" w:color="auto"/>
            <w:right w:val="none" w:sz="0" w:space="0" w:color="auto"/>
          </w:divBdr>
        </w:div>
        <w:div w:id="1715689033">
          <w:marLeft w:val="835"/>
          <w:marRight w:val="0"/>
          <w:marTop w:val="67"/>
          <w:marBottom w:val="0"/>
          <w:divBdr>
            <w:top w:val="none" w:sz="0" w:space="0" w:color="auto"/>
            <w:left w:val="none" w:sz="0" w:space="0" w:color="auto"/>
            <w:bottom w:val="none" w:sz="0" w:space="0" w:color="auto"/>
            <w:right w:val="none" w:sz="0" w:space="0" w:color="auto"/>
          </w:divBdr>
        </w:div>
        <w:div w:id="1835144200">
          <w:marLeft w:val="274"/>
          <w:marRight w:val="0"/>
          <w:marTop w:val="82"/>
          <w:marBottom w:val="0"/>
          <w:divBdr>
            <w:top w:val="none" w:sz="0" w:space="0" w:color="auto"/>
            <w:left w:val="none" w:sz="0" w:space="0" w:color="auto"/>
            <w:bottom w:val="none" w:sz="0" w:space="0" w:color="auto"/>
            <w:right w:val="none" w:sz="0" w:space="0" w:color="auto"/>
          </w:divBdr>
        </w:div>
        <w:div w:id="2088960618">
          <w:marLeft w:val="274"/>
          <w:marRight w:val="0"/>
          <w:marTop w:val="82"/>
          <w:marBottom w:val="0"/>
          <w:divBdr>
            <w:top w:val="none" w:sz="0" w:space="0" w:color="auto"/>
            <w:left w:val="none" w:sz="0" w:space="0" w:color="auto"/>
            <w:bottom w:val="none" w:sz="0" w:space="0" w:color="auto"/>
            <w:right w:val="none" w:sz="0" w:space="0" w:color="auto"/>
          </w:divBdr>
        </w:div>
      </w:divsChild>
    </w:div>
    <w:div w:id="285086373">
      <w:bodyDiv w:val="1"/>
      <w:marLeft w:val="0"/>
      <w:marRight w:val="0"/>
      <w:marTop w:val="0"/>
      <w:marBottom w:val="0"/>
      <w:divBdr>
        <w:top w:val="none" w:sz="0" w:space="0" w:color="auto"/>
        <w:left w:val="none" w:sz="0" w:space="0" w:color="auto"/>
        <w:bottom w:val="none" w:sz="0" w:space="0" w:color="auto"/>
        <w:right w:val="none" w:sz="0" w:space="0" w:color="auto"/>
      </w:divBdr>
    </w:div>
    <w:div w:id="292178309">
      <w:bodyDiv w:val="1"/>
      <w:marLeft w:val="0"/>
      <w:marRight w:val="0"/>
      <w:marTop w:val="0"/>
      <w:marBottom w:val="0"/>
      <w:divBdr>
        <w:top w:val="none" w:sz="0" w:space="0" w:color="auto"/>
        <w:left w:val="none" w:sz="0" w:space="0" w:color="auto"/>
        <w:bottom w:val="none" w:sz="0" w:space="0" w:color="auto"/>
        <w:right w:val="none" w:sz="0" w:space="0" w:color="auto"/>
      </w:divBdr>
    </w:div>
    <w:div w:id="310908009">
      <w:bodyDiv w:val="1"/>
      <w:marLeft w:val="0"/>
      <w:marRight w:val="0"/>
      <w:marTop w:val="0"/>
      <w:marBottom w:val="0"/>
      <w:divBdr>
        <w:top w:val="none" w:sz="0" w:space="0" w:color="auto"/>
        <w:left w:val="none" w:sz="0" w:space="0" w:color="auto"/>
        <w:bottom w:val="none" w:sz="0" w:space="0" w:color="auto"/>
        <w:right w:val="none" w:sz="0" w:space="0" w:color="auto"/>
      </w:divBdr>
    </w:div>
    <w:div w:id="313335962">
      <w:bodyDiv w:val="1"/>
      <w:marLeft w:val="0"/>
      <w:marRight w:val="0"/>
      <w:marTop w:val="0"/>
      <w:marBottom w:val="0"/>
      <w:divBdr>
        <w:top w:val="none" w:sz="0" w:space="0" w:color="auto"/>
        <w:left w:val="none" w:sz="0" w:space="0" w:color="auto"/>
        <w:bottom w:val="none" w:sz="0" w:space="0" w:color="auto"/>
        <w:right w:val="none" w:sz="0" w:space="0" w:color="auto"/>
      </w:divBdr>
    </w:div>
    <w:div w:id="328405615">
      <w:bodyDiv w:val="1"/>
      <w:marLeft w:val="0"/>
      <w:marRight w:val="0"/>
      <w:marTop w:val="0"/>
      <w:marBottom w:val="0"/>
      <w:divBdr>
        <w:top w:val="none" w:sz="0" w:space="0" w:color="auto"/>
        <w:left w:val="none" w:sz="0" w:space="0" w:color="auto"/>
        <w:bottom w:val="none" w:sz="0" w:space="0" w:color="auto"/>
        <w:right w:val="none" w:sz="0" w:space="0" w:color="auto"/>
      </w:divBdr>
      <w:divsChild>
        <w:div w:id="184489466">
          <w:marLeft w:val="835"/>
          <w:marRight w:val="0"/>
          <w:marTop w:val="67"/>
          <w:marBottom w:val="0"/>
          <w:divBdr>
            <w:top w:val="none" w:sz="0" w:space="0" w:color="auto"/>
            <w:left w:val="none" w:sz="0" w:space="0" w:color="auto"/>
            <w:bottom w:val="none" w:sz="0" w:space="0" w:color="auto"/>
            <w:right w:val="none" w:sz="0" w:space="0" w:color="auto"/>
          </w:divBdr>
        </w:div>
        <w:div w:id="1382746381">
          <w:marLeft w:val="547"/>
          <w:marRight w:val="0"/>
          <w:marTop w:val="77"/>
          <w:marBottom w:val="0"/>
          <w:divBdr>
            <w:top w:val="none" w:sz="0" w:space="0" w:color="auto"/>
            <w:left w:val="none" w:sz="0" w:space="0" w:color="auto"/>
            <w:bottom w:val="none" w:sz="0" w:space="0" w:color="auto"/>
            <w:right w:val="none" w:sz="0" w:space="0" w:color="auto"/>
          </w:divBdr>
        </w:div>
      </w:divsChild>
    </w:div>
    <w:div w:id="333993128">
      <w:bodyDiv w:val="1"/>
      <w:marLeft w:val="0"/>
      <w:marRight w:val="0"/>
      <w:marTop w:val="0"/>
      <w:marBottom w:val="0"/>
      <w:divBdr>
        <w:top w:val="none" w:sz="0" w:space="0" w:color="auto"/>
        <w:left w:val="none" w:sz="0" w:space="0" w:color="auto"/>
        <w:bottom w:val="none" w:sz="0" w:space="0" w:color="auto"/>
        <w:right w:val="none" w:sz="0" w:space="0" w:color="auto"/>
      </w:divBdr>
    </w:div>
    <w:div w:id="362748468">
      <w:bodyDiv w:val="1"/>
      <w:marLeft w:val="0"/>
      <w:marRight w:val="0"/>
      <w:marTop w:val="0"/>
      <w:marBottom w:val="0"/>
      <w:divBdr>
        <w:top w:val="none" w:sz="0" w:space="0" w:color="auto"/>
        <w:left w:val="none" w:sz="0" w:space="0" w:color="auto"/>
        <w:bottom w:val="none" w:sz="0" w:space="0" w:color="auto"/>
        <w:right w:val="none" w:sz="0" w:space="0" w:color="auto"/>
      </w:divBdr>
    </w:div>
    <w:div w:id="364868908">
      <w:bodyDiv w:val="1"/>
      <w:marLeft w:val="0"/>
      <w:marRight w:val="0"/>
      <w:marTop w:val="0"/>
      <w:marBottom w:val="0"/>
      <w:divBdr>
        <w:top w:val="none" w:sz="0" w:space="0" w:color="auto"/>
        <w:left w:val="none" w:sz="0" w:space="0" w:color="auto"/>
        <w:bottom w:val="none" w:sz="0" w:space="0" w:color="auto"/>
        <w:right w:val="none" w:sz="0" w:space="0" w:color="auto"/>
      </w:divBdr>
    </w:div>
    <w:div w:id="401682489">
      <w:bodyDiv w:val="1"/>
      <w:marLeft w:val="0"/>
      <w:marRight w:val="0"/>
      <w:marTop w:val="0"/>
      <w:marBottom w:val="0"/>
      <w:divBdr>
        <w:top w:val="none" w:sz="0" w:space="0" w:color="auto"/>
        <w:left w:val="none" w:sz="0" w:space="0" w:color="auto"/>
        <w:bottom w:val="none" w:sz="0" w:space="0" w:color="auto"/>
        <w:right w:val="none" w:sz="0" w:space="0" w:color="auto"/>
      </w:divBdr>
    </w:div>
    <w:div w:id="403914869">
      <w:bodyDiv w:val="1"/>
      <w:marLeft w:val="0"/>
      <w:marRight w:val="0"/>
      <w:marTop w:val="0"/>
      <w:marBottom w:val="0"/>
      <w:divBdr>
        <w:top w:val="none" w:sz="0" w:space="0" w:color="auto"/>
        <w:left w:val="none" w:sz="0" w:space="0" w:color="auto"/>
        <w:bottom w:val="none" w:sz="0" w:space="0" w:color="auto"/>
        <w:right w:val="none" w:sz="0" w:space="0" w:color="auto"/>
      </w:divBdr>
    </w:div>
    <w:div w:id="407919723">
      <w:bodyDiv w:val="1"/>
      <w:marLeft w:val="0"/>
      <w:marRight w:val="0"/>
      <w:marTop w:val="0"/>
      <w:marBottom w:val="0"/>
      <w:divBdr>
        <w:top w:val="none" w:sz="0" w:space="0" w:color="auto"/>
        <w:left w:val="none" w:sz="0" w:space="0" w:color="auto"/>
        <w:bottom w:val="none" w:sz="0" w:space="0" w:color="auto"/>
        <w:right w:val="none" w:sz="0" w:space="0" w:color="auto"/>
      </w:divBdr>
    </w:div>
    <w:div w:id="412510880">
      <w:bodyDiv w:val="1"/>
      <w:marLeft w:val="0"/>
      <w:marRight w:val="0"/>
      <w:marTop w:val="0"/>
      <w:marBottom w:val="0"/>
      <w:divBdr>
        <w:top w:val="none" w:sz="0" w:space="0" w:color="auto"/>
        <w:left w:val="none" w:sz="0" w:space="0" w:color="auto"/>
        <w:bottom w:val="none" w:sz="0" w:space="0" w:color="auto"/>
        <w:right w:val="none" w:sz="0" w:space="0" w:color="auto"/>
      </w:divBdr>
      <w:divsChild>
        <w:div w:id="45761335">
          <w:marLeft w:val="1800"/>
          <w:marRight w:val="0"/>
          <w:marTop w:val="100"/>
          <w:marBottom w:val="0"/>
          <w:divBdr>
            <w:top w:val="none" w:sz="0" w:space="0" w:color="auto"/>
            <w:left w:val="none" w:sz="0" w:space="0" w:color="auto"/>
            <w:bottom w:val="none" w:sz="0" w:space="0" w:color="auto"/>
            <w:right w:val="none" w:sz="0" w:space="0" w:color="auto"/>
          </w:divBdr>
        </w:div>
        <w:div w:id="372385411">
          <w:marLeft w:val="1800"/>
          <w:marRight w:val="0"/>
          <w:marTop w:val="100"/>
          <w:marBottom w:val="0"/>
          <w:divBdr>
            <w:top w:val="none" w:sz="0" w:space="0" w:color="auto"/>
            <w:left w:val="none" w:sz="0" w:space="0" w:color="auto"/>
            <w:bottom w:val="none" w:sz="0" w:space="0" w:color="auto"/>
            <w:right w:val="none" w:sz="0" w:space="0" w:color="auto"/>
          </w:divBdr>
        </w:div>
        <w:div w:id="713386073">
          <w:marLeft w:val="1080"/>
          <w:marRight w:val="0"/>
          <w:marTop w:val="100"/>
          <w:marBottom w:val="0"/>
          <w:divBdr>
            <w:top w:val="none" w:sz="0" w:space="0" w:color="auto"/>
            <w:left w:val="none" w:sz="0" w:space="0" w:color="auto"/>
            <w:bottom w:val="none" w:sz="0" w:space="0" w:color="auto"/>
            <w:right w:val="none" w:sz="0" w:space="0" w:color="auto"/>
          </w:divBdr>
        </w:div>
        <w:div w:id="781151544">
          <w:marLeft w:val="1080"/>
          <w:marRight w:val="0"/>
          <w:marTop w:val="100"/>
          <w:marBottom w:val="0"/>
          <w:divBdr>
            <w:top w:val="none" w:sz="0" w:space="0" w:color="auto"/>
            <w:left w:val="none" w:sz="0" w:space="0" w:color="auto"/>
            <w:bottom w:val="none" w:sz="0" w:space="0" w:color="auto"/>
            <w:right w:val="none" w:sz="0" w:space="0" w:color="auto"/>
          </w:divBdr>
        </w:div>
        <w:div w:id="869225458">
          <w:marLeft w:val="360"/>
          <w:marRight w:val="0"/>
          <w:marTop w:val="200"/>
          <w:marBottom w:val="0"/>
          <w:divBdr>
            <w:top w:val="none" w:sz="0" w:space="0" w:color="auto"/>
            <w:left w:val="none" w:sz="0" w:space="0" w:color="auto"/>
            <w:bottom w:val="none" w:sz="0" w:space="0" w:color="auto"/>
            <w:right w:val="none" w:sz="0" w:space="0" w:color="auto"/>
          </w:divBdr>
        </w:div>
        <w:div w:id="988558910">
          <w:marLeft w:val="1080"/>
          <w:marRight w:val="0"/>
          <w:marTop w:val="100"/>
          <w:marBottom w:val="0"/>
          <w:divBdr>
            <w:top w:val="none" w:sz="0" w:space="0" w:color="auto"/>
            <w:left w:val="none" w:sz="0" w:space="0" w:color="auto"/>
            <w:bottom w:val="none" w:sz="0" w:space="0" w:color="auto"/>
            <w:right w:val="none" w:sz="0" w:space="0" w:color="auto"/>
          </w:divBdr>
        </w:div>
        <w:div w:id="1451513692">
          <w:marLeft w:val="1080"/>
          <w:marRight w:val="0"/>
          <w:marTop w:val="100"/>
          <w:marBottom w:val="0"/>
          <w:divBdr>
            <w:top w:val="none" w:sz="0" w:space="0" w:color="auto"/>
            <w:left w:val="none" w:sz="0" w:space="0" w:color="auto"/>
            <w:bottom w:val="none" w:sz="0" w:space="0" w:color="auto"/>
            <w:right w:val="none" w:sz="0" w:space="0" w:color="auto"/>
          </w:divBdr>
        </w:div>
        <w:div w:id="1462770095">
          <w:marLeft w:val="360"/>
          <w:marRight w:val="0"/>
          <w:marTop w:val="200"/>
          <w:marBottom w:val="0"/>
          <w:divBdr>
            <w:top w:val="none" w:sz="0" w:space="0" w:color="auto"/>
            <w:left w:val="none" w:sz="0" w:space="0" w:color="auto"/>
            <w:bottom w:val="none" w:sz="0" w:space="0" w:color="auto"/>
            <w:right w:val="none" w:sz="0" w:space="0" w:color="auto"/>
          </w:divBdr>
        </w:div>
        <w:div w:id="1616519995">
          <w:marLeft w:val="1080"/>
          <w:marRight w:val="0"/>
          <w:marTop w:val="100"/>
          <w:marBottom w:val="0"/>
          <w:divBdr>
            <w:top w:val="none" w:sz="0" w:space="0" w:color="auto"/>
            <w:left w:val="none" w:sz="0" w:space="0" w:color="auto"/>
            <w:bottom w:val="none" w:sz="0" w:space="0" w:color="auto"/>
            <w:right w:val="none" w:sz="0" w:space="0" w:color="auto"/>
          </w:divBdr>
        </w:div>
      </w:divsChild>
    </w:div>
    <w:div w:id="435055478">
      <w:bodyDiv w:val="1"/>
      <w:marLeft w:val="0"/>
      <w:marRight w:val="0"/>
      <w:marTop w:val="0"/>
      <w:marBottom w:val="0"/>
      <w:divBdr>
        <w:top w:val="none" w:sz="0" w:space="0" w:color="auto"/>
        <w:left w:val="none" w:sz="0" w:space="0" w:color="auto"/>
        <w:bottom w:val="none" w:sz="0" w:space="0" w:color="auto"/>
        <w:right w:val="none" w:sz="0" w:space="0" w:color="auto"/>
      </w:divBdr>
    </w:div>
    <w:div w:id="495456766">
      <w:bodyDiv w:val="1"/>
      <w:marLeft w:val="0"/>
      <w:marRight w:val="0"/>
      <w:marTop w:val="0"/>
      <w:marBottom w:val="0"/>
      <w:divBdr>
        <w:top w:val="none" w:sz="0" w:space="0" w:color="auto"/>
        <w:left w:val="none" w:sz="0" w:space="0" w:color="auto"/>
        <w:bottom w:val="none" w:sz="0" w:space="0" w:color="auto"/>
        <w:right w:val="none" w:sz="0" w:space="0" w:color="auto"/>
      </w:divBdr>
    </w:div>
    <w:div w:id="548348212">
      <w:bodyDiv w:val="1"/>
      <w:marLeft w:val="0"/>
      <w:marRight w:val="0"/>
      <w:marTop w:val="0"/>
      <w:marBottom w:val="0"/>
      <w:divBdr>
        <w:top w:val="none" w:sz="0" w:space="0" w:color="auto"/>
        <w:left w:val="none" w:sz="0" w:space="0" w:color="auto"/>
        <w:bottom w:val="none" w:sz="0" w:space="0" w:color="auto"/>
        <w:right w:val="none" w:sz="0" w:space="0" w:color="auto"/>
      </w:divBdr>
    </w:div>
    <w:div w:id="580916293">
      <w:bodyDiv w:val="1"/>
      <w:marLeft w:val="0"/>
      <w:marRight w:val="0"/>
      <w:marTop w:val="0"/>
      <w:marBottom w:val="0"/>
      <w:divBdr>
        <w:top w:val="none" w:sz="0" w:space="0" w:color="auto"/>
        <w:left w:val="none" w:sz="0" w:space="0" w:color="auto"/>
        <w:bottom w:val="none" w:sz="0" w:space="0" w:color="auto"/>
        <w:right w:val="none" w:sz="0" w:space="0" w:color="auto"/>
      </w:divBdr>
    </w:div>
    <w:div w:id="607275105">
      <w:bodyDiv w:val="1"/>
      <w:marLeft w:val="0"/>
      <w:marRight w:val="0"/>
      <w:marTop w:val="0"/>
      <w:marBottom w:val="0"/>
      <w:divBdr>
        <w:top w:val="none" w:sz="0" w:space="0" w:color="auto"/>
        <w:left w:val="none" w:sz="0" w:space="0" w:color="auto"/>
        <w:bottom w:val="none" w:sz="0" w:space="0" w:color="auto"/>
        <w:right w:val="none" w:sz="0" w:space="0" w:color="auto"/>
      </w:divBdr>
    </w:div>
    <w:div w:id="626131973">
      <w:bodyDiv w:val="1"/>
      <w:marLeft w:val="0"/>
      <w:marRight w:val="0"/>
      <w:marTop w:val="0"/>
      <w:marBottom w:val="0"/>
      <w:divBdr>
        <w:top w:val="none" w:sz="0" w:space="0" w:color="auto"/>
        <w:left w:val="none" w:sz="0" w:space="0" w:color="auto"/>
        <w:bottom w:val="none" w:sz="0" w:space="0" w:color="auto"/>
        <w:right w:val="none" w:sz="0" w:space="0" w:color="auto"/>
      </w:divBdr>
    </w:div>
    <w:div w:id="628170916">
      <w:bodyDiv w:val="1"/>
      <w:marLeft w:val="0"/>
      <w:marRight w:val="0"/>
      <w:marTop w:val="0"/>
      <w:marBottom w:val="0"/>
      <w:divBdr>
        <w:top w:val="none" w:sz="0" w:space="0" w:color="auto"/>
        <w:left w:val="none" w:sz="0" w:space="0" w:color="auto"/>
        <w:bottom w:val="none" w:sz="0" w:space="0" w:color="auto"/>
        <w:right w:val="none" w:sz="0" w:space="0" w:color="auto"/>
      </w:divBdr>
    </w:div>
    <w:div w:id="649138864">
      <w:bodyDiv w:val="1"/>
      <w:marLeft w:val="0"/>
      <w:marRight w:val="0"/>
      <w:marTop w:val="0"/>
      <w:marBottom w:val="0"/>
      <w:divBdr>
        <w:top w:val="none" w:sz="0" w:space="0" w:color="auto"/>
        <w:left w:val="none" w:sz="0" w:space="0" w:color="auto"/>
        <w:bottom w:val="none" w:sz="0" w:space="0" w:color="auto"/>
        <w:right w:val="none" w:sz="0" w:space="0" w:color="auto"/>
      </w:divBdr>
    </w:div>
    <w:div w:id="655718849">
      <w:bodyDiv w:val="1"/>
      <w:marLeft w:val="0"/>
      <w:marRight w:val="0"/>
      <w:marTop w:val="0"/>
      <w:marBottom w:val="0"/>
      <w:divBdr>
        <w:top w:val="none" w:sz="0" w:space="0" w:color="auto"/>
        <w:left w:val="none" w:sz="0" w:space="0" w:color="auto"/>
        <w:bottom w:val="none" w:sz="0" w:space="0" w:color="auto"/>
        <w:right w:val="none" w:sz="0" w:space="0" w:color="auto"/>
      </w:divBdr>
    </w:div>
    <w:div w:id="657995798">
      <w:bodyDiv w:val="1"/>
      <w:marLeft w:val="0"/>
      <w:marRight w:val="0"/>
      <w:marTop w:val="0"/>
      <w:marBottom w:val="0"/>
      <w:divBdr>
        <w:top w:val="none" w:sz="0" w:space="0" w:color="auto"/>
        <w:left w:val="none" w:sz="0" w:space="0" w:color="auto"/>
        <w:bottom w:val="none" w:sz="0" w:space="0" w:color="auto"/>
        <w:right w:val="none" w:sz="0" w:space="0" w:color="auto"/>
      </w:divBdr>
    </w:div>
    <w:div w:id="684356896">
      <w:bodyDiv w:val="1"/>
      <w:marLeft w:val="0"/>
      <w:marRight w:val="0"/>
      <w:marTop w:val="0"/>
      <w:marBottom w:val="0"/>
      <w:divBdr>
        <w:top w:val="none" w:sz="0" w:space="0" w:color="auto"/>
        <w:left w:val="none" w:sz="0" w:space="0" w:color="auto"/>
        <w:bottom w:val="none" w:sz="0" w:space="0" w:color="auto"/>
        <w:right w:val="none" w:sz="0" w:space="0" w:color="auto"/>
      </w:divBdr>
      <w:divsChild>
        <w:div w:id="343438729">
          <w:marLeft w:val="1080"/>
          <w:marRight w:val="0"/>
          <w:marTop w:val="100"/>
          <w:marBottom w:val="0"/>
          <w:divBdr>
            <w:top w:val="none" w:sz="0" w:space="0" w:color="auto"/>
            <w:left w:val="none" w:sz="0" w:space="0" w:color="auto"/>
            <w:bottom w:val="none" w:sz="0" w:space="0" w:color="auto"/>
            <w:right w:val="none" w:sz="0" w:space="0" w:color="auto"/>
          </w:divBdr>
        </w:div>
        <w:div w:id="601112476">
          <w:marLeft w:val="1080"/>
          <w:marRight w:val="0"/>
          <w:marTop w:val="100"/>
          <w:marBottom w:val="0"/>
          <w:divBdr>
            <w:top w:val="none" w:sz="0" w:space="0" w:color="auto"/>
            <w:left w:val="none" w:sz="0" w:space="0" w:color="auto"/>
            <w:bottom w:val="none" w:sz="0" w:space="0" w:color="auto"/>
            <w:right w:val="none" w:sz="0" w:space="0" w:color="auto"/>
          </w:divBdr>
        </w:div>
        <w:div w:id="740450411">
          <w:marLeft w:val="1080"/>
          <w:marRight w:val="0"/>
          <w:marTop w:val="100"/>
          <w:marBottom w:val="0"/>
          <w:divBdr>
            <w:top w:val="none" w:sz="0" w:space="0" w:color="auto"/>
            <w:left w:val="none" w:sz="0" w:space="0" w:color="auto"/>
            <w:bottom w:val="none" w:sz="0" w:space="0" w:color="auto"/>
            <w:right w:val="none" w:sz="0" w:space="0" w:color="auto"/>
          </w:divBdr>
        </w:div>
        <w:div w:id="958683309">
          <w:marLeft w:val="360"/>
          <w:marRight w:val="0"/>
          <w:marTop w:val="200"/>
          <w:marBottom w:val="0"/>
          <w:divBdr>
            <w:top w:val="none" w:sz="0" w:space="0" w:color="auto"/>
            <w:left w:val="none" w:sz="0" w:space="0" w:color="auto"/>
            <w:bottom w:val="none" w:sz="0" w:space="0" w:color="auto"/>
            <w:right w:val="none" w:sz="0" w:space="0" w:color="auto"/>
          </w:divBdr>
        </w:div>
        <w:div w:id="2013412838">
          <w:marLeft w:val="1080"/>
          <w:marRight w:val="0"/>
          <w:marTop w:val="100"/>
          <w:marBottom w:val="0"/>
          <w:divBdr>
            <w:top w:val="none" w:sz="0" w:space="0" w:color="auto"/>
            <w:left w:val="none" w:sz="0" w:space="0" w:color="auto"/>
            <w:bottom w:val="none" w:sz="0" w:space="0" w:color="auto"/>
            <w:right w:val="none" w:sz="0" w:space="0" w:color="auto"/>
          </w:divBdr>
        </w:div>
      </w:divsChild>
    </w:div>
    <w:div w:id="688139387">
      <w:bodyDiv w:val="1"/>
      <w:marLeft w:val="0"/>
      <w:marRight w:val="0"/>
      <w:marTop w:val="0"/>
      <w:marBottom w:val="0"/>
      <w:divBdr>
        <w:top w:val="none" w:sz="0" w:space="0" w:color="auto"/>
        <w:left w:val="none" w:sz="0" w:space="0" w:color="auto"/>
        <w:bottom w:val="none" w:sz="0" w:space="0" w:color="auto"/>
        <w:right w:val="none" w:sz="0" w:space="0" w:color="auto"/>
      </w:divBdr>
    </w:div>
    <w:div w:id="688990073">
      <w:bodyDiv w:val="1"/>
      <w:marLeft w:val="0"/>
      <w:marRight w:val="0"/>
      <w:marTop w:val="0"/>
      <w:marBottom w:val="0"/>
      <w:divBdr>
        <w:top w:val="none" w:sz="0" w:space="0" w:color="auto"/>
        <w:left w:val="none" w:sz="0" w:space="0" w:color="auto"/>
        <w:bottom w:val="none" w:sz="0" w:space="0" w:color="auto"/>
        <w:right w:val="none" w:sz="0" w:space="0" w:color="auto"/>
      </w:divBdr>
    </w:div>
    <w:div w:id="702630188">
      <w:bodyDiv w:val="1"/>
      <w:marLeft w:val="0"/>
      <w:marRight w:val="0"/>
      <w:marTop w:val="0"/>
      <w:marBottom w:val="0"/>
      <w:divBdr>
        <w:top w:val="none" w:sz="0" w:space="0" w:color="auto"/>
        <w:left w:val="none" w:sz="0" w:space="0" w:color="auto"/>
        <w:bottom w:val="none" w:sz="0" w:space="0" w:color="auto"/>
        <w:right w:val="none" w:sz="0" w:space="0" w:color="auto"/>
      </w:divBdr>
      <w:divsChild>
        <w:div w:id="1244801191">
          <w:marLeft w:val="835"/>
          <w:marRight w:val="0"/>
          <w:marTop w:val="96"/>
          <w:marBottom w:val="0"/>
          <w:divBdr>
            <w:top w:val="none" w:sz="0" w:space="0" w:color="auto"/>
            <w:left w:val="none" w:sz="0" w:space="0" w:color="auto"/>
            <w:bottom w:val="none" w:sz="0" w:space="0" w:color="auto"/>
            <w:right w:val="none" w:sz="0" w:space="0" w:color="auto"/>
          </w:divBdr>
        </w:div>
        <w:div w:id="1903101333">
          <w:marLeft w:val="274"/>
          <w:marRight w:val="0"/>
          <w:marTop w:val="115"/>
          <w:marBottom w:val="0"/>
          <w:divBdr>
            <w:top w:val="none" w:sz="0" w:space="0" w:color="auto"/>
            <w:left w:val="none" w:sz="0" w:space="0" w:color="auto"/>
            <w:bottom w:val="none" w:sz="0" w:space="0" w:color="auto"/>
            <w:right w:val="none" w:sz="0" w:space="0" w:color="auto"/>
          </w:divBdr>
        </w:div>
      </w:divsChild>
    </w:div>
    <w:div w:id="716390348">
      <w:bodyDiv w:val="1"/>
      <w:marLeft w:val="0"/>
      <w:marRight w:val="0"/>
      <w:marTop w:val="0"/>
      <w:marBottom w:val="0"/>
      <w:divBdr>
        <w:top w:val="none" w:sz="0" w:space="0" w:color="auto"/>
        <w:left w:val="none" w:sz="0" w:space="0" w:color="auto"/>
        <w:bottom w:val="none" w:sz="0" w:space="0" w:color="auto"/>
        <w:right w:val="none" w:sz="0" w:space="0" w:color="auto"/>
      </w:divBdr>
    </w:div>
    <w:div w:id="722825488">
      <w:bodyDiv w:val="1"/>
      <w:marLeft w:val="0"/>
      <w:marRight w:val="0"/>
      <w:marTop w:val="0"/>
      <w:marBottom w:val="0"/>
      <w:divBdr>
        <w:top w:val="none" w:sz="0" w:space="0" w:color="auto"/>
        <w:left w:val="none" w:sz="0" w:space="0" w:color="auto"/>
        <w:bottom w:val="none" w:sz="0" w:space="0" w:color="auto"/>
        <w:right w:val="none" w:sz="0" w:space="0" w:color="auto"/>
      </w:divBdr>
    </w:div>
    <w:div w:id="742799838">
      <w:bodyDiv w:val="1"/>
      <w:marLeft w:val="0"/>
      <w:marRight w:val="0"/>
      <w:marTop w:val="0"/>
      <w:marBottom w:val="0"/>
      <w:divBdr>
        <w:top w:val="none" w:sz="0" w:space="0" w:color="auto"/>
        <w:left w:val="none" w:sz="0" w:space="0" w:color="auto"/>
        <w:bottom w:val="none" w:sz="0" w:space="0" w:color="auto"/>
        <w:right w:val="none" w:sz="0" w:space="0" w:color="auto"/>
      </w:divBdr>
    </w:div>
    <w:div w:id="795493130">
      <w:bodyDiv w:val="1"/>
      <w:marLeft w:val="0"/>
      <w:marRight w:val="0"/>
      <w:marTop w:val="0"/>
      <w:marBottom w:val="0"/>
      <w:divBdr>
        <w:top w:val="none" w:sz="0" w:space="0" w:color="auto"/>
        <w:left w:val="none" w:sz="0" w:space="0" w:color="auto"/>
        <w:bottom w:val="none" w:sz="0" w:space="0" w:color="auto"/>
        <w:right w:val="none" w:sz="0" w:space="0" w:color="auto"/>
      </w:divBdr>
    </w:div>
    <w:div w:id="820275585">
      <w:bodyDiv w:val="1"/>
      <w:marLeft w:val="0"/>
      <w:marRight w:val="0"/>
      <w:marTop w:val="0"/>
      <w:marBottom w:val="0"/>
      <w:divBdr>
        <w:top w:val="none" w:sz="0" w:space="0" w:color="auto"/>
        <w:left w:val="none" w:sz="0" w:space="0" w:color="auto"/>
        <w:bottom w:val="none" w:sz="0" w:space="0" w:color="auto"/>
        <w:right w:val="none" w:sz="0" w:space="0" w:color="auto"/>
      </w:divBdr>
    </w:div>
    <w:div w:id="839155267">
      <w:bodyDiv w:val="1"/>
      <w:marLeft w:val="0"/>
      <w:marRight w:val="0"/>
      <w:marTop w:val="0"/>
      <w:marBottom w:val="0"/>
      <w:divBdr>
        <w:top w:val="none" w:sz="0" w:space="0" w:color="auto"/>
        <w:left w:val="none" w:sz="0" w:space="0" w:color="auto"/>
        <w:bottom w:val="none" w:sz="0" w:space="0" w:color="auto"/>
        <w:right w:val="none" w:sz="0" w:space="0" w:color="auto"/>
      </w:divBdr>
      <w:divsChild>
        <w:div w:id="141118364">
          <w:marLeft w:val="1166"/>
          <w:marRight w:val="0"/>
          <w:marTop w:val="134"/>
          <w:marBottom w:val="0"/>
          <w:divBdr>
            <w:top w:val="none" w:sz="0" w:space="0" w:color="auto"/>
            <w:left w:val="none" w:sz="0" w:space="0" w:color="auto"/>
            <w:bottom w:val="none" w:sz="0" w:space="0" w:color="auto"/>
            <w:right w:val="none" w:sz="0" w:space="0" w:color="auto"/>
          </w:divBdr>
        </w:div>
        <w:div w:id="325012824">
          <w:marLeft w:val="2520"/>
          <w:marRight w:val="0"/>
          <w:marTop w:val="96"/>
          <w:marBottom w:val="0"/>
          <w:divBdr>
            <w:top w:val="none" w:sz="0" w:space="0" w:color="auto"/>
            <w:left w:val="none" w:sz="0" w:space="0" w:color="auto"/>
            <w:bottom w:val="none" w:sz="0" w:space="0" w:color="auto"/>
            <w:right w:val="none" w:sz="0" w:space="0" w:color="auto"/>
          </w:divBdr>
        </w:div>
        <w:div w:id="1835997580">
          <w:marLeft w:val="2520"/>
          <w:marRight w:val="0"/>
          <w:marTop w:val="96"/>
          <w:marBottom w:val="0"/>
          <w:divBdr>
            <w:top w:val="none" w:sz="0" w:space="0" w:color="auto"/>
            <w:left w:val="none" w:sz="0" w:space="0" w:color="auto"/>
            <w:bottom w:val="none" w:sz="0" w:space="0" w:color="auto"/>
            <w:right w:val="none" w:sz="0" w:space="0" w:color="auto"/>
          </w:divBdr>
        </w:div>
      </w:divsChild>
    </w:div>
    <w:div w:id="841235477">
      <w:bodyDiv w:val="1"/>
      <w:marLeft w:val="0"/>
      <w:marRight w:val="0"/>
      <w:marTop w:val="0"/>
      <w:marBottom w:val="0"/>
      <w:divBdr>
        <w:top w:val="none" w:sz="0" w:space="0" w:color="auto"/>
        <w:left w:val="none" w:sz="0" w:space="0" w:color="auto"/>
        <w:bottom w:val="none" w:sz="0" w:space="0" w:color="auto"/>
        <w:right w:val="none" w:sz="0" w:space="0" w:color="auto"/>
      </w:divBdr>
    </w:div>
    <w:div w:id="850145698">
      <w:bodyDiv w:val="1"/>
      <w:marLeft w:val="0"/>
      <w:marRight w:val="0"/>
      <w:marTop w:val="0"/>
      <w:marBottom w:val="0"/>
      <w:divBdr>
        <w:top w:val="none" w:sz="0" w:space="0" w:color="auto"/>
        <w:left w:val="none" w:sz="0" w:space="0" w:color="auto"/>
        <w:bottom w:val="none" w:sz="0" w:space="0" w:color="auto"/>
        <w:right w:val="none" w:sz="0" w:space="0" w:color="auto"/>
      </w:divBdr>
    </w:div>
    <w:div w:id="850877897">
      <w:bodyDiv w:val="1"/>
      <w:marLeft w:val="0"/>
      <w:marRight w:val="0"/>
      <w:marTop w:val="0"/>
      <w:marBottom w:val="0"/>
      <w:divBdr>
        <w:top w:val="none" w:sz="0" w:space="0" w:color="auto"/>
        <w:left w:val="none" w:sz="0" w:space="0" w:color="auto"/>
        <w:bottom w:val="none" w:sz="0" w:space="0" w:color="auto"/>
        <w:right w:val="none" w:sz="0" w:space="0" w:color="auto"/>
      </w:divBdr>
    </w:div>
    <w:div w:id="853688850">
      <w:bodyDiv w:val="1"/>
      <w:marLeft w:val="0"/>
      <w:marRight w:val="0"/>
      <w:marTop w:val="0"/>
      <w:marBottom w:val="0"/>
      <w:divBdr>
        <w:top w:val="none" w:sz="0" w:space="0" w:color="auto"/>
        <w:left w:val="none" w:sz="0" w:space="0" w:color="auto"/>
        <w:bottom w:val="none" w:sz="0" w:space="0" w:color="auto"/>
        <w:right w:val="none" w:sz="0" w:space="0" w:color="auto"/>
      </w:divBdr>
    </w:div>
    <w:div w:id="867525940">
      <w:bodyDiv w:val="1"/>
      <w:marLeft w:val="0"/>
      <w:marRight w:val="0"/>
      <w:marTop w:val="0"/>
      <w:marBottom w:val="0"/>
      <w:divBdr>
        <w:top w:val="none" w:sz="0" w:space="0" w:color="auto"/>
        <w:left w:val="none" w:sz="0" w:space="0" w:color="auto"/>
        <w:bottom w:val="none" w:sz="0" w:space="0" w:color="auto"/>
        <w:right w:val="none" w:sz="0" w:space="0" w:color="auto"/>
      </w:divBdr>
    </w:div>
    <w:div w:id="878784946">
      <w:bodyDiv w:val="1"/>
      <w:marLeft w:val="0"/>
      <w:marRight w:val="0"/>
      <w:marTop w:val="0"/>
      <w:marBottom w:val="0"/>
      <w:divBdr>
        <w:top w:val="none" w:sz="0" w:space="0" w:color="auto"/>
        <w:left w:val="none" w:sz="0" w:space="0" w:color="auto"/>
        <w:bottom w:val="none" w:sz="0" w:space="0" w:color="auto"/>
        <w:right w:val="none" w:sz="0" w:space="0" w:color="auto"/>
      </w:divBdr>
    </w:div>
    <w:div w:id="883834571">
      <w:bodyDiv w:val="1"/>
      <w:marLeft w:val="0"/>
      <w:marRight w:val="0"/>
      <w:marTop w:val="0"/>
      <w:marBottom w:val="0"/>
      <w:divBdr>
        <w:top w:val="none" w:sz="0" w:space="0" w:color="auto"/>
        <w:left w:val="none" w:sz="0" w:space="0" w:color="auto"/>
        <w:bottom w:val="none" w:sz="0" w:space="0" w:color="auto"/>
        <w:right w:val="none" w:sz="0" w:space="0" w:color="auto"/>
      </w:divBdr>
    </w:div>
    <w:div w:id="897323866">
      <w:bodyDiv w:val="1"/>
      <w:marLeft w:val="0"/>
      <w:marRight w:val="0"/>
      <w:marTop w:val="0"/>
      <w:marBottom w:val="0"/>
      <w:divBdr>
        <w:top w:val="none" w:sz="0" w:space="0" w:color="auto"/>
        <w:left w:val="none" w:sz="0" w:space="0" w:color="auto"/>
        <w:bottom w:val="none" w:sz="0" w:space="0" w:color="auto"/>
        <w:right w:val="none" w:sz="0" w:space="0" w:color="auto"/>
      </w:divBdr>
    </w:div>
    <w:div w:id="936982532">
      <w:bodyDiv w:val="1"/>
      <w:marLeft w:val="0"/>
      <w:marRight w:val="0"/>
      <w:marTop w:val="0"/>
      <w:marBottom w:val="0"/>
      <w:divBdr>
        <w:top w:val="none" w:sz="0" w:space="0" w:color="auto"/>
        <w:left w:val="none" w:sz="0" w:space="0" w:color="auto"/>
        <w:bottom w:val="none" w:sz="0" w:space="0" w:color="auto"/>
        <w:right w:val="none" w:sz="0" w:space="0" w:color="auto"/>
      </w:divBdr>
      <w:divsChild>
        <w:div w:id="609439704">
          <w:marLeft w:val="547"/>
          <w:marRight w:val="0"/>
          <w:marTop w:val="134"/>
          <w:marBottom w:val="0"/>
          <w:divBdr>
            <w:top w:val="none" w:sz="0" w:space="0" w:color="auto"/>
            <w:left w:val="none" w:sz="0" w:space="0" w:color="auto"/>
            <w:bottom w:val="none" w:sz="0" w:space="0" w:color="auto"/>
            <w:right w:val="none" w:sz="0" w:space="0" w:color="auto"/>
          </w:divBdr>
        </w:div>
      </w:divsChild>
    </w:div>
    <w:div w:id="948389818">
      <w:bodyDiv w:val="1"/>
      <w:marLeft w:val="0"/>
      <w:marRight w:val="0"/>
      <w:marTop w:val="0"/>
      <w:marBottom w:val="0"/>
      <w:divBdr>
        <w:top w:val="none" w:sz="0" w:space="0" w:color="auto"/>
        <w:left w:val="none" w:sz="0" w:space="0" w:color="auto"/>
        <w:bottom w:val="none" w:sz="0" w:space="0" w:color="auto"/>
        <w:right w:val="none" w:sz="0" w:space="0" w:color="auto"/>
      </w:divBdr>
      <w:divsChild>
        <w:div w:id="10835439">
          <w:marLeft w:val="1080"/>
          <w:marRight w:val="0"/>
          <w:marTop w:val="100"/>
          <w:marBottom w:val="0"/>
          <w:divBdr>
            <w:top w:val="none" w:sz="0" w:space="0" w:color="auto"/>
            <w:left w:val="none" w:sz="0" w:space="0" w:color="auto"/>
            <w:bottom w:val="none" w:sz="0" w:space="0" w:color="auto"/>
            <w:right w:val="none" w:sz="0" w:space="0" w:color="auto"/>
          </w:divBdr>
        </w:div>
        <w:div w:id="268006706">
          <w:marLeft w:val="1800"/>
          <w:marRight w:val="0"/>
          <w:marTop w:val="100"/>
          <w:marBottom w:val="0"/>
          <w:divBdr>
            <w:top w:val="none" w:sz="0" w:space="0" w:color="auto"/>
            <w:left w:val="none" w:sz="0" w:space="0" w:color="auto"/>
            <w:bottom w:val="none" w:sz="0" w:space="0" w:color="auto"/>
            <w:right w:val="none" w:sz="0" w:space="0" w:color="auto"/>
          </w:divBdr>
        </w:div>
        <w:div w:id="837765149">
          <w:marLeft w:val="1080"/>
          <w:marRight w:val="0"/>
          <w:marTop w:val="100"/>
          <w:marBottom w:val="0"/>
          <w:divBdr>
            <w:top w:val="none" w:sz="0" w:space="0" w:color="auto"/>
            <w:left w:val="none" w:sz="0" w:space="0" w:color="auto"/>
            <w:bottom w:val="none" w:sz="0" w:space="0" w:color="auto"/>
            <w:right w:val="none" w:sz="0" w:space="0" w:color="auto"/>
          </w:divBdr>
        </w:div>
        <w:div w:id="935553117">
          <w:marLeft w:val="360"/>
          <w:marRight w:val="0"/>
          <w:marTop w:val="200"/>
          <w:marBottom w:val="0"/>
          <w:divBdr>
            <w:top w:val="none" w:sz="0" w:space="0" w:color="auto"/>
            <w:left w:val="none" w:sz="0" w:space="0" w:color="auto"/>
            <w:bottom w:val="none" w:sz="0" w:space="0" w:color="auto"/>
            <w:right w:val="none" w:sz="0" w:space="0" w:color="auto"/>
          </w:divBdr>
        </w:div>
        <w:div w:id="2085712209">
          <w:marLeft w:val="1080"/>
          <w:marRight w:val="0"/>
          <w:marTop w:val="100"/>
          <w:marBottom w:val="0"/>
          <w:divBdr>
            <w:top w:val="none" w:sz="0" w:space="0" w:color="auto"/>
            <w:left w:val="none" w:sz="0" w:space="0" w:color="auto"/>
            <w:bottom w:val="none" w:sz="0" w:space="0" w:color="auto"/>
            <w:right w:val="none" w:sz="0" w:space="0" w:color="auto"/>
          </w:divBdr>
        </w:div>
        <w:div w:id="2130200802">
          <w:marLeft w:val="1080"/>
          <w:marRight w:val="0"/>
          <w:marTop w:val="100"/>
          <w:marBottom w:val="0"/>
          <w:divBdr>
            <w:top w:val="none" w:sz="0" w:space="0" w:color="auto"/>
            <w:left w:val="none" w:sz="0" w:space="0" w:color="auto"/>
            <w:bottom w:val="none" w:sz="0" w:space="0" w:color="auto"/>
            <w:right w:val="none" w:sz="0" w:space="0" w:color="auto"/>
          </w:divBdr>
        </w:div>
      </w:divsChild>
    </w:div>
    <w:div w:id="967589101">
      <w:bodyDiv w:val="1"/>
      <w:marLeft w:val="0"/>
      <w:marRight w:val="0"/>
      <w:marTop w:val="0"/>
      <w:marBottom w:val="0"/>
      <w:divBdr>
        <w:top w:val="none" w:sz="0" w:space="0" w:color="auto"/>
        <w:left w:val="none" w:sz="0" w:space="0" w:color="auto"/>
        <w:bottom w:val="none" w:sz="0" w:space="0" w:color="auto"/>
        <w:right w:val="none" w:sz="0" w:space="0" w:color="auto"/>
      </w:divBdr>
    </w:div>
    <w:div w:id="969937535">
      <w:bodyDiv w:val="1"/>
      <w:marLeft w:val="0"/>
      <w:marRight w:val="0"/>
      <w:marTop w:val="0"/>
      <w:marBottom w:val="0"/>
      <w:divBdr>
        <w:top w:val="none" w:sz="0" w:space="0" w:color="auto"/>
        <w:left w:val="none" w:sz="0" w:space="0" w:color="auto"/>
        <w:bottom w:val="none" w:sz="0" w:space="0" w:color="auto"/>
        <w:right w:val="none" w:sz="0" w:space="0" w:color="auto"/>
      </w:divBdr>
    </w:div>
    <w:div w:id="972292196">
      <w:bodyDiv w:val="1"/>
      <w:marLeft w:val="0"/>
      <w:marRight w:val="0"/>
      <w:marTop w:val="0"/>
      <w:marBottom w:val="0"/>
      <w:divBdr>
        <w:top w:val="none" w:sz="0" w:space="0" w:color="auto"/>
        <w:left w:val="none" w:sz="0" w:space="0" w:color="auto"/>
        <w:bottom w:val="none" w:sz="0" w:space="0" w:color="auto"/>
        <w:right w:val="none" w:sz="0" w:space="0" w:color="auto"/>
      </w:divBdr>
      <w:divsChild>
        <w:div w:id="298346768">
          <w:marLeft w:val="1800"/>
          <w:marRight w:val="0"/>
          <w:marTop w:val="100"/>
          <w:marBottom w:val="0"/>
          <w:divBdr>
            <w:top w:val="none" w:sz="0" w:space="0" w:color="auto"/>
            <w:left w:val="none" w:sz="0" w:space="0" w:color="auto"/>
            <w:bottom w:val="none" w:sz="0" w:space="0" w:color="auto"/>
            <w:right w:val="none" w:sz="0" w:space="0" w:color="auto"/>
          </w:divBdr>
        </w:div>
        <w:div w:id="353263808">
          <w:marLeft w:val="1080"/>
          <w:marRight w:val="0"/>
          <w:marTop w:val="100"/>
          <w:marBottom w:val="0"/>
          <w:divBdr>
            <w:top w:val="none" w:sz="0" w:space="0" w:color="auto"/>
            <w:left w:val="none" w:sz="0" w:space="0" w:color="auto"/>
            <w:bottom w:val="none" w:sz="0" w:space="0" w:color="auto"/>
            <w:right w:val="none" w:sz="0" w:space="0" w:color="auto"/>
          </w:divBdr>
        </w:div>
        <w:div w:id="422458346">
          <w:marLeft w:val="1080"/>
          <w:marRight w:val="0"/>
          <w:marTop w:val="100"/>
          <w:marBottom w:val="0"/>
          <w:divBdr>
            <w:top w:val="none" w:sz="0" w:space="0" w:color="auto"/>
            <w:left w:val="none" w:sz="0" w:space="0" w:color="auto"/>
            <w:bottom w:val="none" w:sz="0" w:space="0" w:color="auto"/>
            <w:right w:val="none" w:sz="0" w:space="0" w:color="auto"/>
          </w:divBdr>
        </w:div>
        <w:div w:id="635528620">
          <w:marLeft w:val="1080"/>
          <w:marRight w:val="0"/>
          <w:marTop w:val="100"/>
          <w:marBottom w:val="0"/>
          <w:divBdr>
            <w:top w:val="none" w:sz="0" w:space="0" w:color="auto"/>
            <w:left w:val="none" w:sz="0" w:space="0" w:color="auto"/>
            <w:bottom w:val="none" w:sz="0" w:space="0" w:color="auto"/>
            <w:right w:val="none" w:sz="0" w:space="0" w:color="auto"/>
          </w:divBdr>
        </w:div>
        <w:div w:id="958298860">
          <w:marLeft w:val="360"/>
          <w:marRight w:val="0"/>
          <w:marTop w:val="200"/>
          <w:marBottom w:val="0"/>
          <w:divBdr>
            <w:top w:val="none" w:sz="0" w:space="0" w:color="auto"/>
            <w:left w:val="none" w:sz="0" w:space="0" w:color="auto"/>
            <w:bottom w:val="none" w:sz="0" w:space="0" w:color="auto"/>
            <w:right w:val="none" w:sz="0" w:space="0" w:color="auto"/>
          </w:divBdr>
        </w:div>
        <w:div w:id="984704494">
          <w:marLeft w:val="1080"/>
          <w:marRight w:val="0"/>
          <w:marTop w:val="100"/>
          <w:marBottom w:val="0"/>
          <w:divBdr>
            <w:top w:val="none" w:sz="0" w:space="0" w:color="auto"/>
            <w:left w:val="none" w:sz="0" w:space="0" w:color="auto"/>
            <w:bottom w:val="none" w:sz="0" w:space="0" w:color="auto"/>
            <w:right w:val="none" w:sz="0" w:space="0" w:color="auto"/>
          </w:divBdr>
        </w:div>
      </w:divsChild>
    </w:div>
    <w:div w:id="987366289">
      <w:bodyDiv w:val="1"/>
      <w:marLeft w:val="0"/>
      <w:marRight w:val="0"/>
      <w:marTop w:val="0"/>
      <w:marBottom w:val="0"/>
      <w:divBdr>
        <w:top w:val="none" w:sz="0" w:space="0" w:color="auto"/>
        <w:left w:val="none" w:sz="0" w:space="0" w:color="auto"/>
        <w:bottom w:val="none" w:sz="0" w:space="0" w:color="auto"/>
        <w:right w:val="none" w:sz="0" w:space="0" w:color="auto"/>
      </w:divBdr>
    </w:div>
    <w:div w:id="1020400443">
      <w:bodyDiv w:val="1"/>
      <w:marLeft w:val="0"/>
      <w:marRight w:val="0"/>
      <w:marTop w:val="225"/>
      <w:marBottom w:val="0"/>
      <w:divBdr>
        <w:top w:val="none" w:sz="0" w:space="0" w:color="auto"/>
        <w:left w:val="none" w:sz="0" w:space="0" w:color="auto"/>
        <w:bottom w:val="none" w:sz="0" w:space="0" w:color="auto"/>
        <w:right w:val="none" w:sz="0" w:space="0" w:color="auto"/>
      </w:divBdr>
      <w:divsChild>
        <w:div w:id="679508525">
          <w:marLeft w:val="0"/>
          <w:marRight w:val="0"/>
          <w:marTop w:val="0"/>
          <w:marBottom w:val="0"/>
          <w:divBdr>
            <w:top w:val="none" w:sz="0" w:space="0" w:color="auto"/>
            <w:left w:val="none" w:sz="0" w:space="0" w:color="auto"/>
            <w:bottom w:val="none" w:sz="0" w:space="0" w:color="auto"/>
            <w:right w:val="none" w:sz="0" w:space="0" w:color="auto"/>
          </w:divBdr>
          <w:divsChild>
            <w:div w:id="2066757447">
              <w:marLeft w:val="0"/>
              <w:marRight w:val="0"/>
              <w:marTop w:val="0"/>
              <w:marBottom w:val="0"/>
              <w:divBdr>
                <w:top w:val="none" w:sz="0" w:space="0" w:color="auto"/>
                <w:left w:val="none" w:sz="0" w:space="0" w:color="auto"/>
                <w:bottom w:val="none" w:sz="0" w:space="0" w:color="auto"/>
                <w:right w:val="none" w:sz="0" w:space="0" w:color="auto"/>
              </w:divBdr>
              <w:divsChild>
                <w:div w:id="443575904">
                  <w:marLeft w:val="-225"/>
                  <w:marRight w:val="-225"/>
                  <w:marTop w:val="0"/>
                  <w:marBottom w:val="0"/>
                  <w:divBdr>
                    <w:top w:val="none" w:sz="0" w:space="0" w:color="auto"/>
                    <w:left w:val="none" w:sz="0" w:space="0" w:color="auto"/>
                    <w:bottom w:val="none" w:sz="0" w:space="0" w:color="auto"/>
                    <w:right w:val="none" w:sz="0" w:space="0" w:color="auto"/>
                  </w:divBdr>
                  <w:divsChild>
                    <w:div w:id="1149131983">
                      <w:marLeft w:val="0"/>
                      <w:marRight w:val="0"/>
                      <w:marTop w:val="0"/>
                      <w:marBottom w:val="0"/>
                      <w:divBdr>
                        <w:top w:val="none" w:sz="0" w:space="0" w:color="auto"/>
                        <w:left w:val="none" w:sz="0" w:space="0" w:color="auto"/>
                        <w:bottom w:val="none" w:sz="0" w:space="0" w:color="auto"/>
                        <w:right w:val="none" w:sz="0" w:space="0" w:color="auto"/>
                      </w:divBdr>
                      <w:divsChild>
                        <w:div w:id="1446382998">
                          <w:marLeft w:val="0"/>
                          <w:marRight w:val="0"/>
                          <w:marTop w:val="0"/>
                          <w:marBottom w:val="0"/>
                          <w:divBdr>
                            <w:top w:val="none" w:sz="0" w:space="0" w:color="auto"/>
                            <w:left w:val="none" w:sz="0" w:space="0" w:color="auto"/>
                            <w:bottom w:val="none" w:sz="0" w:space="0" w:color="auto"/>
                            <w:right w:val="none" w:sz="0" w:space="0" w:color="auto"/>
                          </w:divBdr>
                          <w:divsChild>
                            <w:div w:id="18425009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020661179">
      <w:bodyDiv w:val="1"/>
      <w:marLeft w:val="0"/>
      <w:marRight w:val="0"/>
      <w:marTop w:val="0"/>
      <w:marBottom w:val="0"/>
      <w:divBdr>
        <w:top w:val="none" w:sz="0" w:space="0" w:color="auto"/>
        <w:left w:val="none" w:sz="0" w:space="0" w:color="auto"/>
        <w:bottom w:val="none" w:sz="0" w:space="0" w:color="auto"/>
        <w:right w:val="none" w:sz="0" w:space="0" w:color="auto"/>
      </w:divBdr>
    </w:div>
    <w:div w:id="1027292843">
      <w:bodyDiv w:val="1"/>
      <w:marLeft w:val="0"/>
      <w:marRight w:val="0"/>
      <w:marTop w:val="0"/>
      <w:marBottom w:val="0"/>
      <w:divBdr>
        <w:top w:val="none" w:sz="0" w:space="0" w:color="auto"/>
        <w:left w:val="none" w:sz="0" w:space="0" w:color="auto"/>
        <w:bottom w:val="none" w:sz="0" w:space="0" w:color="auto"/>
        <w:right w:val="none" w:sz="0" w:space="0" w:color="auto"/>
      </w:divBdr>
    </w:div>
    <w:div w:id="1028677337">
      <w:bodyDiv w:val="1"/>
      <w:marLeft w:val="0"/>
      <w:marRight w:val="0"/>
      <w:marTop w:val="0"/>
      <w:marBottom w:val="0"/>
      <w:divBdr>
        <w:top w:val="none" w:sz="0" w:space="0" w:color="auto"/>
        <w:left w:val="none" w:sz="0" w:space="0" w:color="auto"/>
        <w:bottom w:val="none" w:sz="0" w:space="0" w:color="auto"/>
        <w:right w:val="none" w:sz="0" w:space="0" w:color="auto"/>
      </w:divBdr>
    </w:div>
    <w:div w:id="1047756375">
      <w:bodyDiv w:val="1"/>
      <w:marLeft w:val="0"/>
      <w:marRight w:val="0"/>
      <w:marTop w:val="0"/>
      <w:marBottom w:val="0"/>
      <w:divBdr>
        <w:top w:val="none" w:sz="0" w:space="0" w:color="auto"/>
        <w:left w:val="none" w:sz="0" w:space="0" w:color="auto"/>
        <w:bottom w:val="none" w:sz="0" w:space="0" w:color="auto"/>
        <w:right w:val="none" w:sz="0" w:space="0" w:color="auto"/>
      </w:divBdr>
    </w:div>
    <w:div w:id="1058356515">
      <w:bodyDiv w:val="1"/>
      <w:marLeft w:val="0"/>
      <w:marRight w:val="0"/>
      <w:marTop w:val="0"/>
      <w:marBottom w:val="0"/>
      <w:divBdr>
        <w:top w:val="none" w:sz="0" w:space="0" w:color="auto"/>
        <w:left w:val="none" w:sz="0" w:space="0" w:color="auto"/>
        <w:bottom w:val="none" w:sz="0" w:space="0" w:color="auto"/>
        <w:right w:val="none" w:sz="0" w:space="0" w:color="auto"/>
      </w:divBdr>
    </w:div>
    <w:div w:id="1078598707">
      <w:bodyDiv w:val="1"/>
      <w:marLeft w:val="0"/>
      <w:marRight w:val="0"/>
      <w:marTop w:val="0"/>
      <w:marBottom w:val="0"/>
      <w:divBdr>
        <w:top w:val="none" w:sz="0" w:space="0" w:color="auto"/>
        <w:left w:val="none" w:sz="0" w:space="0" w:color="auto"/>
        <w:bottom w:val="none" w:sz="0" w:space="0" w:color="auto"/>
        <w:right w:val="none" w:sz="0" w:space="0" w:color="auto"/>
      </w:divBdr>
    </w:div>
    <w:div w:id="1097023676">
      <w:bodyDiv w:val="1"/>
      <w:marLeft w:val="0"/>
      <w:marRight w:val="0"/>
      <w:marTop w:val="0"/>
      <w:marBottom w:val="0"/>
      <w:divBdr>
        <w:top w:val="none" w:sz="0" w:space="0" w:color="auto"/>
        <w:left w:val="none" w:sz="0" w:space="0" w:color="auto"/>
        <w:bottom w:val="none" w:sz="0" w:space="0" w:color="auto"/>
        <w:right w:val="none" w:sz="0" w:space="0" w:color="auto"/>
      </w:divBdr>
    </w:div>
    <w:div w:id="1134980672">
      <w:bodyDiv w:val="1"/>
      <w:marLeft w:val="0"/>
      <w:marRight w:val="0"/>
      <w:marTop w:val="0"/>
      <w:marBottom w:val="0"/>
      <w:divBdr>
        <w:top w:val="none" w:sz="0" w:space="0" w:color="auto"/>
        <w:left w:val="none" w:sz="0" w:space="0" w:color="auto"/>
        <w:bottom w:val="none" w:sz="0" w:space="0" w:color="auto"/>
        <w:right w:val="none" w:sz="0" w:space="0" w:color="auto"/>
      </w:divBdr>
    </w:div>
    <w:div w:id="1142697732">
      <w:bodyDiv w:val="1"/>
      <w:marLeft w:val="0"/>
      <w:marRight w:val="0"/>
      <w:marTop w:val="0"/>
      <w:marBottom w:val="0"/>
      <w:divBdr>
        <w:top w:val="none" w:sz="0" w:space="0" w:color="auto"/>
        <w:left w:val="none" w:sz="0" w:space="0" w:color="auto"/>
        <w:bottom w:val="none" w:sz="0" w:space="0" w:color="auto"/>
        <w:right w:val="none" w:sz="0" w:space="0" w:color="auto"/>
      </w:divBdr>
    </w:div>
    <w:div w:id="1161116712">
      <w:bodyDiv w:val="1"/>
      <w:marLeft w:val="0"/>
      <w:marRight w:val="0"/>
      <w:marTop w:val="0"/>
      <w:marBottom w:val="0"/>
      <w:divBdr>
        <w:top w:val="none" w:sz="0" w:space="0" w:color="auto"/>
        <w:left w:val="none" w:sz="0" w:space="0" w:color="auto"/>
        <w:bottom w:val="none" w:sz="0" w:space="0" w:color="auto"/>
        <w:right w:val="none" w:sz="0" w:space="0" w:color="auto"/>
      </w:divBdr>
      <w:divsChild>
        <w:div w:id="335545018">
          <w:marLeft w:val="1080"/>
          <w:marRight w:val="0"/>
          <w:marTop w:val="100"/>
          <w:marBottom w:val="0"/>
          <w:divBdr>
            <w:top w:val="none" w:sz="0" w:space="0" w:color="auto"/>
            <w:left w:val="none" w:sz="0" w:space="0" w:color="auto"/>
            <w:bottom w:val="none" w:sz="0" w:space="0" w:color="auto"/>
            <w:right w:val="none" w:sz="0" w:space="0" w:color="auto"/>
          </w:divBdr>
        </w:div>
        <w:div w:id="674721744">
          <w:marLeft w:val="360"/>
          <w:marRight w:val="0"/>
          <w:marTop w:val="200"/>
          <w:marBottom w:val="0"/>
          <w:divBdr>
            <w:top w:val="none" w:sz="0" w:space="0" w:color="auto"/>
            <w:left w:val="none" w:sz="0" w:space="0" w:color="auto"/>
            <w:bottom w:val="none" w:sz="0" w:space="0" w:color="auto"/>
            <w:right w:val="none" w:sz="0" w:space="0" w:color="auto"/>
          </w:divBdr>
        </w:div>
        <w:div w:id="779379855">
          <w:marLeft w:val="1080"/>
          <w:marRight w:val="0"/>
          <w:marTop w:val="100"/>
          <w:marBottom w:val="0"/>
          <w:divBdr>
            <w:top w:val="none" w:sz="0" w:space="0" w:color="auto"/>
            <w:left w:val="none" w:sz="0" w:space="0" w:color="auto"/>
            <w:bottom w:val="none" w:sz="0" w:space="0" w:color="auto"/>
            <w:right w:val="none" w:sz="0" w:space="0" w:color="auto"/>
          </w:divBdr>
        </w:div>
        <w:div w:id="1345548358">
          <w:marLeft w:val="1080"/>
          <w:marRight w:val="0"/>
          <w:marTop w:val="100"/>
          <w:marBottom w:val="0"/>
          <w:divBdr>
            <w:top w:val="none" w:sz="0" w:space="0" w:color="auto"/>
            <w:left w:val="none" w:sz="0" w:space="0" w:color="auto"/>
            <w:bottom w:val="none" w:sz="0" w:space="0" w:color="auto"/>
            <w:right w:val="none" w:sz="0" w:space="0" w:color="auto"/>
          </w:divBdr>
        </w:div>
        <w:div w:id="1720476791">
          <w:marLeft w:val="1080"/>
          <w:marRight w:val="0"/>
          <w:marTop w:val="100"/>
          <w:marBottom w:val="0"/>
          <w:divBdr>
            <w:top w:val="none" w:sz="0" w:space="0" w:color="auto"/>
            <w:left w:val="none" w:sz="0" w:space="0" w:color="auto"/>
            <w:bottom w:val="none" w:sz="0" w:space="0" w:color="auto"/>
            <w:right w:val="none" w:sz="0" w:space="0" w:color="auto"/>
          </w:divBdr>
        </w:div>
      </w:divsChild>
    </w:div>
    <w:div w:id="1165709142">
      <w:bodyDiv w:val="1"/>
      <w:marLeft w:val="0"/>
      <w:marRight w:val="0"/>
      <w:marTop w:val="0"/>
      <w:marBottom w:val="0"/>
      <w:divBdr>
        <w:top w:val="none" w:sz="0" w:space="0" w:color="auto"/>
        <w:left w:val="none" w:sz="0" w:space="0" w:color="auto"/>
        <w:bottom w:val="none" w:sz="0" w:space="0" w:color="auto"/>
        <w:right w:val="none" w:sz="0" w:space="0" w:color="auto"/>
      </w:divBdr>
    </w:div>
    <w:div w:id="1165970675">
      <w:bodyDiv w:val="1"/>
      <w:marLeft w:val="0"/>
      <w:marRight w:val="0"/>
      <w:marTop w:val="0"/>
      <w:marBottom w:val="0"/>
      <w:divBdr>
        <w:top w:val="none" w:sz="0" w:space="0" w:color="auto"/>
        <w:left w:val="none" w:sz="0" w:space="0" w:color="auto"/>
        <w:bottom w:val="none" w:sz="0" w:space="0" w:color="auto"/>
        <w:right w:val="none" w:sz="0" w:space="0" w:color="auto"/>
      </w:divBdr>
    </w:div>
    <w:div w:id="1169248477">
      <w:bodyDiv w:val="1"/>
      <w:marLeft w:val="0"/>
      <w:marRight w:val="0"/>
      <w:marTop w:val="0"/>
      <w:marBottom w:val="0"/>
      <w:divBdr>
        <w:top w:val="none" w:sz="0" w:space="0" w:color="auto"/>
        <w:left w:val="none" w:sz="0" w:space="0" w:color="auto"/>
        <w:bottom w:val="none" w:sz="0" w:space="0" w:color="auto"/>
        <w:right w:val="none" w:sz="0" w:space="0" w:color="auto"/>
      </w:divBdr>
    </w:div>
    <w:div w:id="1181093124">
      <w:bodyDiv w:val="1"/>
      <w:marLeft w:val="0"/>
      <w:marRight w:val="0"/>
      <w:marTop w:val="0"/>
      <w:marBottom w:val="0"/>
      <w:divBdr>
        <w:top w:val="none" w:sz="0" w:space="0" w:color="auto"/>
        <w:left w:val="none" w:sz="0" w:space="0" w:color="auto"/>
        <w:bottom w:val="none" w:sz="0" w:space="0" w:color="auto"/>
        <w:right w:val="none" w:sz="0" w:space="0" w:color="auto"/>
      </w:divBdr>
      <w:divsChild>
        <w:div w:id="280452641">
          <w:marLeft w:val="835"/>
          <w:marRight w:val="0"/>
          <w:marTop w:val="96"/>
          <w:marBottom w:val="0"/>
          <w:divBdr>
            <w:top w:val="none" w:sz="0" w:space="0" w:color="auto"/>
            <w:left w:val="none" w:sz="0" w:space="0" w:color="auto"/>
            <w:bottom w:val="none" w:sz="0" w:space="0" w:color="auto"/>
            <w:right w:val="none" w:sz="0" w:space="0" w:color="auto"/>
          </w:divBdr>
        </w:div>
        <w:div w:id="461269741">
          <w:marLeft w:val="274"/>
          <w:marRight w:val="0"/>
          <w:marTop w:val="115"/>
          <w:marBottom w:val="0"/>
          <w:divBdr>
            <w:top w:val="none" w:sz="0" w:space="0" w:color="auto"/>
            <w:left w:val="none" w:sz="0" w:space="0" w:color="auto"/>
            <w:bottom w:val="none" w:sz="0" w:space="0" w:color="auto"/>
            <w:right w:val="none" w:sz="0" w:space="0" w:color="auto"/>
          </w:divBdr>
        </w:div>
        <w:div w:id="604506126">
          <w:marLeft w:val="274"/>
          <w:marRight w:val="0"/>
          <w:marTop w:val="115"/>
          <w:marBottom w:val="0"/>
          <w:divBdr>
            <w:top w:val="none" w:sz="0" w:space="0" w:color="auto"/>
            <w:left w:val="none" w:sz="0" w:space="0" w:color="auto"/>
            <w:bottom w:val="none" w:sz="0" w:space="0" w:color="auto"/>
            <w:right w:val="none" w:sz="0" w:space="0" w:color="auto"/>
          </w:divBdr>
        </w:div>
        <w:div w:id="758409846">
          <w:marLeft w:val="835"/>
          <w:marRight w:val="0"/>
          <w:marTop w:val="96"/>
          <w:marBottom w:val="0"/>
          <w:divBdr>
            <w:top w:val="none" w:sz="0" w:space="0" w:color="auto"/>
            <w:left w:val="none" w:sz="0" w:space="0" w:color="auto"/>
            <w:bottom w:val="none" w:sz="0" w:space="0" w:color="auto"/>
            <w:right w:val="none" w:sz="0" w:space="0" w:color="auto"/>
          </w:divBdr>
        </w:div>
        <w:div w:id="1049651548">
          <w:marLeft w:val="835"/>
          <w:marRight w:val="0"/>
          <w:marTop w:val="96"/>
          <w:marBottom w:val="0"/>
          <w:divBdr>
            <w:top w:val="none" w:sz="0" w:space="0" w:color="auto"/>
            <w:left w:val="none" w:sz="0" w:space="0" w:color="auto"/>
            <w:bottom w:val="none" w:sz="0" w:space="0" w:color="auto"/>
            <w:right w:val="none" w:sz="0" w:space="0" w:color="auto"/>
          </w:divBdr>
        </w:div>
        <w:div w:id="1249852287">
          <w:marLeft w:val="274"/>
          <w:marRight w:val="0"/>
          <w:marTop w:val="115"/>
          <w:marBottom w:val="0"/>
          <w:divBdr>
            <w:top w:val="none" w:sz="0" w:space="0" w:color="auto"/>
            <w:left w:val="none" w:sz="0" w:space="0" w:color="auto"/>
            <w:bottom w:val="none" w:sz="0" w:space="0" w:color="auto"/>
            <w:right w:val="none" w:sz="0" w:space="0" w:color="auto"/>
          </w:divBdr>
        </w:div>
        <w:div w:id="1941179714">
          <w:marLeft w:val="835"/>
          <w:marRight w:val="0"/>
          <w:marTop w:val="96"/>
          <w:marBottom w:val="0"/>
          <w:divBdr>
            <w:top w:val="none" w:sz="0" w:space="0" w:color="auto"/>
            <w:left w:val="none" w:sz="0" w:space="0" w:color="auto"/>
            <w:bottom w:val="none" w:sz="0" w:space="0" w:color="auto"/>
            <w:right w:val="none" w:sz="0" w:space="0" w:color="auto"/>
          </w:divBdr>
        </w:div>
        <w:div w:id="1944458274">
          <w:marLeft w:val="835"/>
          <w:marRight w:val="0"/>
          <w:marTop w:val="96"/>
          <w:marBottom w:val="0"/>
          <w:divBdr>
            <w:top w:val="none" w:sz="0" w:space="0" w:color="auto"/>
            <w:left w:val="none" w:sz="0" w:space="0" w:color="auto"/>
            <w:bottom w:val="none" w:sz="0" w:space="0" w:color="auto"/>
            <w:right w:val="none" w:sz="0" w:space="0" w:color="auto"/>
          </w:divBdr>
        </w:div>
      </w:divsChild>
    </w:div>
    <w:div w:id="1226523618">
      <w:bodyDiv w:val="1"/>
      <w:marLeft w:val="0"/>
      <w:marRight w:val="0"/>
      <w:marTop w:val="0"/>
      <w:marBottom w:val="0"/>
      <w:divBdr>
        <w:top w:val="none" w:sz="0" w:space="0" w:color="auto"/>
        <w:left w:val="none" w:sz="0" w:space="0" w:color="auto"/>
        <w:bottom w:val="none" w:sz="0" w:space="0" w:color="auto"/>
        <w:right w:val="none" w:sz="0" w:space="0" w:color="auto"/>
      </w:divBdr>
    </w:div>
    <w:div w:id="1232690052">
      <w:bodyDiv w:val="1"/>
      <w:marLeft w:val="0"/>
      <w:marRight w:val="0"/>
      <w:marTop w:val="0"/>
      <w:marBottom w:val="0"/>
      <w:divBdr>
        <w:top w:val="none" w:sz="0" w:space="0" w:color="auto"/>
        <w:left w:val="none" w:sz="0" w:space="0" w:color="auto"/>
        <w:bottom w:val="none" w:sz="0" w:space="0" w:color="auto"/>
        <w:right w:val="none" w:sz="0" w:space="0" w:color="auto"/>
      </w:divBdr>
    </w:div>
    <w:div w:id="1262641347">
      <w:bodyDiv w:val="1"/>
      <w:marLeft w:val="0"/>
      <w:marRight w:val="0"/>
      <w:marTop w:val="0"/>
      <w:marBottom w:val="0"/>
      <w:divBdr>
        <w:top w:val="none" w:sz="0" w:space="0" w:color="auto"/>
        <w:left w:val="none" w:sz="0" w:space="0" w:color="auto"/>
        <w:bottom w:val="none" w:sz="0" w:space="0" w:color="auto"/>
        <w:right w:val="none" w:sz="0" w:space="0" w:color="auto"/>
      </w:divBdr>
      <w:divsChild>
        <w:div w:id="374087784">
          <w:marLeft w:val="0"/>
          <w:marRight w:val="0"/>
          <w:marTop w:val="0"/>
          <w:marBottom w:val="0"/>
          <w:divBdr>
            <w:top w:val="none" w:sz="0" w:space="0" w:color="auto"/>
            <w:left w:val="none" w:sz="0" w:space="0" w:color="auto"/>
            <w:bottom w:val="none" w:sz="0" w:space="0" w:color="auto"/>
            <w:right w:val="none" w:sz="0" w:space="0" w:color="auto"/>
          </w:divBdr>
          <w:divsChild>
            <w:div w:id="387846896">
              <w:marLeft w:val="0"/>
              <w:marRight w:val="0"/>
              <w:marTop w:val="0"/>
              <w:marBottom w:val="0"/>
              <w:divBdr>
                <w:top w:val="none" w:sz="0" w:space="0" w:color="auto"/>
                <w:left w:val="none" w:sz="0" w:space="0" w:color="auto"/>
                <w:bottom w:val="none" w:sz="0" w:space="0" w:color="auto"/>
                <w:right w:val="none" w:sz="0" w:space="0" w:color="auto"/>
              </w:divBdr>
            </w:div>
            <w:div w:id="437718411">
              <w:marLeft w:val="0"/>
              <w:marRight w:val="0"/>
              <w:marTop w:val="0"/>
              <w:marBottom w:val="0"/>
              <w:divBdr>
                <w:top w:val="none" w:sz="0" w:space="0" w:color="auto"/>
                <w:left w:val="none" w:sz="0" w:space="0" w:color="auto"/>
                <w:bottom w:val="none" w:sz="0" w:space="0" w:color="auto"/>
                <w:right w:val="none" w:sz="0" w:space="0" w:color="auto"/>
              </w:divBdr>
            </w:div>
            <w:div w:id="594554824">
              <w:marLeft w:val="0"/>
              <w:marRight w:val="0"/>
              <w:marTop w:val="0"/>
              <w:marBottom w:val="0"/>
              <w:divBdr>
                <w:top w:val="none" w:sz="0" w:space="0" w:color="auto"/>
                <w:left w:val="none" w:sz="0" w:space="0" w:color="auto"/>
                <w:bottom w:val="none" w:sz="0" w:space="0" w:color="auto"/>
                <w:right w:val="none" w:sz="0" w:space="0" w:color="auto"/>
              </w:divBdr>
            </w:div>
            <w:div w:id="864757115">
              <w:marLeft w:val="0"/>
              <w:marRight w:val="0"/>
              <w:marTop w:val="0"/>
              <w:marBottom w:val="0"/>
              <w:divBdr>
                <w:top w:val="none" w:sz="0" w:space="0" w:color="auto"/>
                <w:left w:val="none" w:sz="0" w:space="0" w:color="auto"/>
                <w:bottom w:val="none" w:sz="0" w:space="0" w:color="auto"/>
                <w:right w:val="none" w:sz="0" w:space="0" w:color="auto"/>
              </w:divBdr>
            </w:div>
            <w:div w:id="994724003">
              <w:marLeft w:val="0"/>
              <w:marRight w:val="0"/>
              <w:marTop w:val="0"/>
              <w:marBottom w:val="0"/>
              <w:divBdr>
                <w:top w:val="none" w:sz="0" w:space="0" w:color="auto"/>
                <w:left w:val="none" w:sz="0" w:space="0" w:color="auto"/>
                <w:bottom w:val="none" w:sz="0" w:space="0" w:color="auto"/>
                <w:right w:val="none" w:sz="0" w:space="0" w:color="auto"/>
              </w:divBdr>
            </w:div>
            <w:div w:id="2079327793">
              <w:marLeft w:val="0"/>
              <w:marRight w:val="0"/>
              <w:marTop w:val="0"/>
              <w:marBottom w:val="0"/>
              <w:divBdr>
                <w:top w:val="none" w:sz="0" w:space="0" w:color="auto"/>
                <w:left w:val="none" w:sz="0" w:space="0" w:color="auto"/>
                <w:bottom w:val="none" w:sz="0" w:space="0" w:color="auto"/>
                <w:right w:val="none" w:sz="0" w:space="0" w:color="auto"/>
              </w:divBdr>
            </w:div>
            <w:div w:id="21431864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73588263">
      <w:bodyDiv w:val="1"/>
      <w:marLeft w:val="0"/>
      <w:marRight w:val="0"/>
      <w:marTop w:val="0"/>
      <w:marBottom w:val="0"/>
      <w:divBdr>
        <w:top w:val="none" w:sz="0" w:space="0" w:color="auto"/>
        <w:left w:val="none" w:sz="0" w:space="0" w:color="auto"/>
        <w:bottom w:val="none" w:sz="0" w:space="0" w:color="auto"/>
        <w:right w:val="none" w:sz="0" w:space="0" w:color="auto"/>
      </w:divBdr>
    </w:div>
    <w:div w:id="1291474573">
      <w:bodyDiv w:val="1"/>
      <w:marLeft w:val="0"/>
      <w:marRight w:val="0"/>
      <w:marTop w:val="0"/>
      <w:marBottom w:val="0"/>
      <w:divBdr>
        <w:top w:val="none" w:sz="0" w:space="0" w:color="auto"/>
        <w:left w:val="none" w:sz="0" w:space="0" w:color="auto"/>
        <w:bottom w:val="none" w:sz="0" w:space="0" w:color="auto"/>
        <w:right w:val="none" w:sz="0" w:space="0" w:color="auto"/>
      </w:divBdr>
    </w:div>
    <w:div w:id="1300693844">
      <w:bodyDiv w:val="1"/>
      <w:marLeft w:val="0"/>
      <w:marRight w:val="0"/>
      <w:marTop w:val="0"/>
      <w:marBottom w:val="0"/>
      <w:divBdr>
        <w:top w:val="none" w:sz="0" w:space="0" w:color="auto"/>
        <w:left w:val="none" w:sz="0" w:space="0" w:color="auto"/>
        <w:bottom w:val="none" w:sz="0" w:space="0" w:color="auto"/>
        <w:right w:val="none" w:sz="0" w:space="0" w:color="auto"/>
      </w:divBdr>
    </w:div>
    <w:div w:id="1301501212">
      <w:bodyDiv w:val="1"/>
      <w:marLeft w:val="0"/>
      <w:marRight w:val="0"/>
      <w:marTop w:val="0"/>
      <w:marBottom w:val="0"/>
      <w:divBdr>
        <w:top w:val="none" w:sz="0" w:space="0" w:color="auto"/>
        <w:left w:val="none" w:sz="0" w:space="0" w:color="auto"/>
        <w:bottom w:val="none" w:sz="0" w:space="0" w:color="auto"/>
        <w:right w:val="none" w:sz="0" w:space="0" w:color="auto"/>
      </w:divBdr>
    </w:div>
    <w:div w:id="1302003997">
      <w:bodyDiv w:val="1"/>
      <w:marLeft w:val="0"/>
      <w:marRight w:val="0"/>
      <w:marTop w:val="0"/>
      <w:marBottom w:val="0"/>
      <w:divBdr>
        <w:top w:val="none" w:sz="0" w:space="0" w:color="auto"/>
        <w:left w:val="none" w:sz="0" w:space="0" w:color="auto"/>
        <w:bottom w:val="none" w:sz="0" w:space="0" w:color="auto"/>
        <w:right w:val="none" w:sz="0" w:space="0" w:color="auto"/>
      </w:divBdr>
    </w:div>
    <w:div w:id="1312979075">
      <w:bodyDiv w:val="1"/>
      <w:marLeft w:val="0"/>
      <w:marRight w:val="0"/>
      <w:marTop w:val="0"/>
      <w:marBottom w:val="0"/>
      <w:divBdr>
        <w:top w:val="none" w:sz="0" w:space="0" w:color="auto"/>
        <w:left w:val="none" w:sz="0" w:space="0" w:color="auto"/>
        <w:bottom w:val="none" w:sz="0" w:space="0" w:color="auto"/>
        <w:right w:val="none" w:sz="0" w:space="0" w:color="auto"/>
      </w:divBdr>
    </w:div>
    <w:div w:id="1313366189">
      <w:bodyDiv w:val="1"/>
      <w:marLeft w:val="0"/>
      <w:marRight w:val="0"/>
      <w:marTop w:val="0"/>
      <w:marBottom w:val="0"/>
      <w:divBdr>
        <w:top w:val="none" w:sz="0" w:space="0" w:color="auto"/>
        <w:left w:val="none" w:sz="0" w:space="0" w:color="auto"/>
        <w:bottom w:val="none" w:sz="0" w:space="0" w:color="auto"/>
        <w:right w:val="none" w:sz="0" w:space="0" w:color="auto"/>
      </w:divBdr>
    </w:div>
    <w:div w:id="1315911719">
      <w:bodyDiv w:val="1"/>
      <w:marLeft w:val="0"/>
      <w:marRight w:val="0"/>
      <w:marTop w:val="0"/>
      <w:marBottom w:val="0"/>
      <w:divBdr>
        <w:top w:val="none" w:sz="0" w:space="0" w:color="auto"/>
        <w:left w:val="none" w:sz="0" w:space="0" w:color="auto"/>
        <w:bottom w:val="none" w:sz="0" w:space="0" w:color="auto"/>
        <w:right w:val="none" w:sz="0" w:space="0" w:color="auto"/>
      </w:divBdr>
    </w:div>
    <w:div w:id="1328439876">
      <w:bodyDiv w:val="1"/>
      <w:marLeft w:val="0"/>
      <w:marRight w:val="0"/>
      <w:marTop w:val="0"/>
      <w:marBottom w:val="0"/>
      <w:divBdr>
        <w:top w:val="none" w:sz="0" w:space="0" w:color="auto"/>
        <w:left w:val="none" w:sz="0" w:space="0" w:color="auto"/>
        <w:bottom w:val="none" w:sz="0" w:space="0" w:color="auto"/>
        <w:right w:val="none" w:sz="0" w:space="0" w:color="auto"/>
      </w:divBdr>
    </w:div>
    <w:div w:id="1357583539">
      <w:bodyDiv w:val="1"/>
      <w:marLeft w:val="0"/>
      <w:marRight w:val="0"/>
      <w:marTop w:val="0"/>
      <w:marBottom w:val="0"/>
      <w:divBdr>
        <w:top w:val="none" w:sz="0" w:space="0" w:color="auto"/>
        <w:left w:val="none" w:sz="0" w:space="0" w:color="auto"/>
        <w:bottom w:val="none" w:sz="0" w:space="0" w:color="auto"/>
        <w:right w:val="none" w:sz="0" w:space="0" w:color="auto"/>
      </w:divBdr>
      <w:divsChild>
        <w:div w:id="655450144">
          <w:marLeft w:val="835"/>
          <w:marRight w:val="0"/>
          <w:marTop w:val="67"/>
          <w:marBottom w:val="0"/>
          <w:divBdr>
            <w:top w:val="none" w:sz="0" w:space="0" w:color="auto"/>
            <w:left w:val="none" w:sz="0" w:space="0" w:color="auto"/>
            <w:bottom w:val="none" w:sz="0" w:space="0" w:color="auto"/>
            <w:right w:val="none" w:sz="0" w:space="0" w:color="auto"/>
          </w:divBdr>
        </w:div>
        <w:div w:id="2093772924">
          <w:marLeft w:val="547"/>
          <w:marRight w:val="0"/>
          <w:marTop w:val="77"/>
          <w:marBottom w:val="0"/>
          <w:divBdr>
            <w:top w:val="none" w:sz="0" w:space="0" w:color="auto"/>
            <w:left w:val="none" w:sz="0" w:space="0" w:color="auto"/>
            <w:bottom w:val="none" w:sz="0" w:space="0" w:color="auto"/>
            <w:right w:val="none" w:sz="0" w:space="0" w:color="auto"/>
          </w:divBdr>
        </w:div>
      </w:divsChild>
    </w:div>
    <w:div w:id="1370493317">
      <w:bodyDiv w:val="1"/>
      <w:marLeft w:val="0"/>
      <w:marRight w:val="0"/>
      <w:marTop w:val="0"/>
      <w:marBottom w:val="0"/>
      <w:divBdr>
        <w:top w:val="none" w:sz="0" w:space="0" w:color="auto"/>
        <w:left w:val="none" w:sz="0" w:space="0" w:color="auto"/>
        <w:bottom w:val="none" w:sz="0" w:space="0" w:color="auto"/>
        <w:right w:val="none" w:sz="0" w:space="0" w:color="auto"/>
      </w:divBdr>
    </w:div>
    <w:div w:id="1420567623">
      <w:bodyDiv w:val="1"/>
      <w:marLeft w:val="0"/>
      <w:marRight w:val="0"/>
      <w:marTop w:val="0"/>
      <w:marBottom w:val="0"/>
      <w:divBdr>
        <w:top w:val="none" w:sz="0" w:space="0" w:color="auto"/>
        <w:left w:val="none" w:sz="0" w:space="0" w:color="auto"/>
        <w:bottom w:val="none" w:sz="0" w:space="0" w:color="auto"/>
        <w:right w:val="none" w:sz="0" w:space="0" w:color="auto"/>
      </w:divBdr>
    </w:div>
    <w:div w:id="1435664316">
      <w:bodyDiv w:val="1"/>
      <w:marLeft w:val="0"/>
      <w:marRight w:val="0"/>
      <w:marTop w:val="0"/>
      <w:marBottom w:val="0"/>
      <w:divBdr>
        <w:top w:val="none" w:sz="0" w:space="0" w:color="auto"/>
        <w:left w:val="none" w:sz="0" w:space="0" w:color="auto"/>
        <w:bottom w:val="none" w:sz="0" w:space="0" w:color="auto"/>
        <w:right w:val="none" w:sz="0" w:space="0" w:color="auto"/>
      </w:divBdr>
    </w:div>
    <w:div w:id="1436948340">
      <w:bodyDiv w:val="1"/>
      <w:marLeft w:val="0"/>
      <w:marRight w:val="0"/>
      <w:marTop w:val="0"/>
      <w:marBottom w:val="0"/>
      <w:divBdr>
        <w:top w:val="none" w:sz="0" w:space="0" w:color="auto"/>
        <w:left w:val="none" w:sz="0" w:space="0" w:color="auto"/>
        <w:bottom w:val="none" w:sz="0" w:space="0" w:color="auto"/>
        <w:right w:val="none" w:sz="0" w:space="0" w:color="auto"/>
      </w:divBdr>
    </w:div>
    <w:div w:id="1457526264">
      <w:bodyDiv w:val="1"/>
      <w:marLeft w:val="0"/>
      <w:marRight w:val="0"/>
      <w:marTop w:val="0"/>
      <w:marBottom w:val="0"/>
      <w:divBdr>
        <w:top w:val="none" w:sz="0" w:space="0" w:color="auto"/>
        <w:left w:val="none" w:sz="0" w:space="0" w:color="auto"/>
        <w:bottom w:val="none" w:sz="0" w:space="0" w:color="auto"/>
        <w:right w:val="none" w:sz="0" w:space="0" w:color="auto"/>
      </w:divBdr>
      <w:divsChild>
        <w:div w:id="51078234">
          <w:marLeft w:val="1080"/>
          <w:marRight w:val="0"/>
          <w:marTop w:val="100"/>
          <w:marBottom w:val="0"/>
          <w:divBdr>
            <w:top w:val="none" w:sz="0" w:space="0" w:color="auto"/>
            <w:left w:val="none" w:sz="0" w:space="0" w:color="auto"/>
            <w:bottom w:val="none" w:sz="0" w:space="0" w:color="auto"/>
            <w:right w:val="none" w:sz="0" w:space="0" w:color="auto"/>
          </w:divBdr>
        </w:div>
        <w:div w:id="129783653">
          <w:marLeft w:val="1080"/>
          <w:marRight w:val="0"/>
          <w:marTop w:val="100"/>
          <w:marBottom w:val="0"/>
          <w:divBdr>
            <w:top w:val="none" w:sz="0" w:space="0" w:color="auto"/>
            <w:left w:val="none" w:sz="0" w:space="0" w:color="auto"/>
            <w:bottom w:val="none" w:sz="0" w:space="0" w:color="auto"/>
            <w:right w:val="none" w:sz="0" w:space="0" w:color="auto"/>
          </w:divBdr>
        </w:div>
        <w:div w:id="658847197">
          <w:marLeft w:val="1080"/>
          <w:marRight w:val="0"/>
          <w:marTop w:val="100"/>
          <w:marBottom w:val="0"/>
          <w:divBdr>
            <w:top w:val="none" w:sz="0" w:space="0" w:color="auto"/>
            <w:left w:val="none" w:sz="0" w:space="0" w:color="auto"/>
            <w:bottom w:val="none" w:sz="0" w:space="0" w:color="auto"/>
            <w:right w:val="none" w:sz="0" w:space="0" w:color="auto"/>
          </w:divBdr>
        </w:div>
        <w:div w:id="834607798">
          <w:marLeft w:val="1080"/>
          <w:marRight w:val="0"/>
          <w:marTop w:val="100"/>
          <w:marBottom w:val="0"/>
          <w:divBdr>
            <w:top w:val="none" w:sz="0" w:space="0" w:color="auto"/>
            <w:left w:val="none" w:sz="0" w:space="0" w:color="auto"/>
            <w:bottom w:val="none" w:sz="0" w:space="0" w:color="auto"/>
            <w:right w:val="none" w:sz="0" w:space="0" w:color="auto"/>
          </w:divBdr>
        </w:div>
        <w:div w:id="1953317120">
          <w:marLeft w:val="360"/>
          <w:marRight w:val="0"/>
          <w:marTop w:val="200"/>
          <w:marBottom w:val="0"/>
          <w:divBdr>
            <w:top w:val="none" w:sz="0" w:space="0" w:color="auto"/>
            <w:left w:val="none" w:sz="0" w:space="0" w:color="auto"/>
            <w:bottom w:val="none" w:sz="0" w:space="0" w:color="auto"/>
            <w:right w:val="none" w:sz="0" w:space="0" w:color="auto"/>
          </w:divBdr>
        </w:div>
      </w:divsChild>
    </w:div>
    <w:div w:id="1457606795">
      <w:bodyDiv w:val="1"/>
      <w:marLeft w:val="0"/>
      <w:marRight w:val="0"/>
      <w:marTop w:val="0"/>
      <w:marBottom w:val="0"/>
      <w:divBdr>
        <w:top w:val="none" w:sz="0" w:space="0" w:color="auto"/>
        <w:left w:val="none" w:sz="0" w:space="0" w:color="auto"/>
        <w:bottom w:val="none" w:sz="0" w:space="0" w:color="auto"/>
        <w:right w:val="none" w:sz="0" w:space="0" w:color="auto"/>
      </w:divBdr>
      <w:divsChild>
        <w:div w:id="887375649">
          <w:marLeft w:val="1800"/>
          <w:marRight w:val="0"/>
          <w:marTop w:val="96"/>
          <w:marBottom w:val="0"/>
          <w:divBdr>
            <w:top w:val="none" w:sz="0" w:space="0" w:color="auto"/>
            <w:left w:val="none" w:sz="0" w:space="0" w:color="auto"/>
            <w:bottom w:val="none" w:sz="0" w:space="0" w:color="auto"/>
            <w:right w:val="none" w:sz="0" w:space="0" w:color="auto"/>
          </w:divBdr>
        </w:div>
      </w:divsChild>
    </w:div>
    <w:div w:id="1467088926">
      <w:bodyDiv w:val="1"/>
      <w:marLeft w:val="0"/>
      <w:marRight w:val="0"/>
      <w:marTop w:val="0"/>
      <w:marBottom w:val="0"/>
      <w:divBdr>
        <w:top w:val="none" w:sz="0" w:space="0" w:color="auto"/>
        <w:left w:val="none" w:sz="0" w:space="0" w:color="auto"/>
        <w:bottom w:val="none" w:sz="0" w:space="0" w:color="auto"/>
        <w:right w:val="none" w:sz="0" w:space="0" w:color="auto"/>
      </w:divBdr>
    </w:div>
    <w:div w:id="1494299851">
      <w:bodyDiv w:val="1"/>
      <w:marLeft w:val="0"/>
      <w:marRight w:val="0"/>
      <w:marTop w:val="0"/>
      <w:marBottom w:val="0"/>
      <w:divBdr>
        <w:top w:val="none" w:sz="0" w:space="0" w:color="auto"/>
        <w:left w:val="none" w:sz="0" w:space="0" w:color="auto"/>
        <w:bottom w:val="none" w:sz="0" w:space="0" w:color="auto"/>
        <w:right w:val="none" w:sz="0" w:space="0" w:color="auto"/>
      </w:divBdr>
      <w:divsChild>
        <w:div w:id="582421963">
          <w:marLeft w:val="360"/>
          <w:marRight w:val="0"/>
          <w:marTop w:val="200"/>
          <w:marBottom w:val="0"/>
          <w:divBdr>
            <w:top w:val="none" w:sz="0" w:space="0" w:color="auto"/>
            <w:left w:val="none" w:sz="0" w:space="0" w:color="auto"/>
            <w:bottom w:val="none" w:sz="0" w:space="0" w:color="auto"/>
            <w:right w:val="none" w:sz="0" w:space="0" w:color="auto"/>
          </w:divBdr>
        </w:div>
        <w:div w:id="1533835898">
          <w:marLeft w:val="1080"/>
          <w:marRight w:val="0"/>
          <w:marTop w:val="100"/>
          <w:marBottom w:val="0"/>
          <w:divBdr>
            <w:top w:val="none" w:sz="0" w:space="0" w:color="auto"/>
            <w:left w:val="none" w:sz="0" w:space="0" w:color="auto"/>
            <w:bottom w:val="none" w:sz="0" w:space="0" w:color="auto"/>
            <w:right w:val="none" w:sz="0" w:space="0" w:color="auto"/>
          </w:divBdr>
        </w:div>
      </w:divsChild>
    </w:div>
    <w:div w:id="1515877842">
      <w:bodyDiv w:val="1"/>
      <w:marLeft w:val="0"/>
      <w:marRight w:val="0"/>
      <w:marTop w:val="0"/>
      <w:marBottom w:val="0"/>
      <w:divBdr>
        <w:top w:val="none" w:sz="0" w:space="0" w:color="auto"/>
        <w:left w:val="none" w:sz="0" w:space="0" w:color="auto"/>
        <w:bottom w:val="none" w:sz="0" w:space="0" w:color="auto"/>
        <w:right w:val="none" w:sz="0" w:space="0" w:color="auto"/>
      </w:divBdr>
    </w:div>
    <w:div w:id="1521240492">
      <w:bodyDiv w:val="1"/>
      <w:marLeft w:val="0"/>
      <w:marRight w:val="0"/>
      <w:marTop w:val="0"/>
      <w:marBottom w:val="0"/>
      <w:divBdr>
        <w:top w:val="none" w:sz="0" w:space="0" w:color="auto"/>
        <w:left w:val="none" w:sz="0" w:space="0" w:color="auto"/>
        <w:bottom w:val="none" w:sz="0" w:space="0" w:color="auto"/>
        <w:right w:val="none" w:sz="0" w:space="0" w:color="auto"/>
      </w:divBdr>
    </w:div>
    <w:div w:id="1523014088">
      <w:bodyDiv w:val="1"/>
      <w:marLeft w:val="0"/>
      <w:marRight w:val="0"/>
      <w:marTop w:val="0"/>
      <w:marBottom w:val="0"/>
      <w:divBdr>
        <w:top w:val="none" w:sz="0" w:space="0" w:color="auto"/>
        <w:left w:val="none" w:sz="0" w:space="0" w:color="auto"/>
        <w:bottom w:val="none" w:sz="0" w:space="0" w:color="auto"/>
        <w:right w:val="none" w:sz="0" w:space="0" w:color="auto"/>
      </w:divBdr>
    </w:div>
    <w:div w:id="1532959789">
      <w:bodyDiv w:val="1"/>
      <w:marLeft w:val="0"/>
      <w:marRight w:val="0"/>
      <w:marTop w:val="0"/>
      <w:marBottom w:val="0"/>
      <w:divBdr>
        <w:top w:val="none" w:sz="0" w:space="0" w:color="auto"/>
        <w:left w:val="none" w:sz="0" w:space="0" w:color="auto"/>
        <w:bottom w:val="none" w:sz="0" w:space="0" w:color="auto"/>
        <w:right w:val="none" w:sz="0" w:space="0" w:color="auto"/>
      </w:divBdr>
    </w:div>
    <w:div w:id="1540706773">
      <w:bodyDiv w:val="1"/>
      <w:marLeft w:val="0"/>
      <w:marRight w:val="0"/>
      <w:marTop w:val="0"/>
      <w:marBottom w:val="0"/>
      <w:divBdr>
        <w:top w:val="none" w:sz="0" w:space="0" w:color="auto"/>
        <w:left w:val="none" w:sz="0" w:space="0" w:color="auto"/>
        <w:bottom w:val="none" w:sz="0" w:space="0" w:color="auto"/>
        <w:right w:val="none" w:sz="0" w:space="0" w:color="auto"/>
      </w:divBdr>
    </w:div>
    <w:div w:id="1571428464">
      <w:bodyDiv w:val="1"/>
      <w:marLeft w:val="0"/>
      <w:marRight w:val="0"/>
      <w:marTop w:val="0"/>
      <w:marBottom w:val="0"/>
      <w:divBdr>
        <w:top w:val="none" w:sz="0" w:space="0" w:color="auto"/>
        <w:left w:val="none" w:sz="0" w:space="0" w:color="auto"/>
        <w:bottom w:val="none" w:sz="0" w:space="0" w:color="auto"/>
        <w:right w:val="none" w:sz="0" w:space="0" w:color="auto"/>
      </w:divBdr>
      <w:divsChild>
        <w:div w:id="290132275">
          <w:marLeft w:val="720"/>
          <w:marRight w:val="0"/>
          <w:marTop w:val="0"/>
          <w:marBottom w:val="0"/>
          <w:divBdr>
            <w:top w:val="none" w:sz="0" w:space="0" w:color="auto"/>
            <w:left w:val="none" w:sz="0" w:space="0" w:color="auto"/>
            <w:bottom w:val="none" w:sz="0" w:space="0" w:color="auto"/>
            <w:right w:val="none" w:sz="0" w:space="0" w:color="auto"/>
          </w:divBdr>
        </w:div>
        <w:div w:id="437723684">
          <w:marLeft w:val="720"/>
          <w:marRight w:val="0"/>
          <w:marTop w:val="0"/>
          <w:marBottom w:val="0"/>
          <w:divBdr>
            <w:top w:val="none" w:sz="0" w:space="0" w:color="auto"/>
            <w:left w:val="none" w:sz="0" w:space="0" w:color="auto"/>
            <w:bottom w:val="none" w:sz="0" w:space="0" w:color="auto"/>
            <w:right w:val="none" w:sz="0" w:space="0" w:color="auto"/>
          </w:divBdr>
        </w:div>
        <w:div w:id="1253858014">
          <w:marLeft w:val="720"/>
          <w:marRight w:val="0"/>
          <w:marTop w:val="0"/>
          <w:marBottom w:val="0"/>
          <w:divBdr>
            <w:top w:val="none" w:sz="0" w:space="0" w:color="auto"/>
            <w:left w:val="none" w:sz="0" w:space="0" w:color="auto"/>
            <w:bottom w:val="none" w:sz="0" w:space="0" w:color="auto"/>
            <w:right w:val="none" w:sz="0" w:space="0" w:color="auto"/>
          </w:divBdr>
        </w:div>
        <w:div w:id="1497695715">
          <w:marLeft w:val="720"/>
          <w:marRight w:val="0"/>
          <w:marTop w:val="0"/>
          <w:marBottom w:val="0"/>
          <w:divBdr>
            <w:top w:val="none" w:sz="0" w:space="0" w:color="auto"/>
            <w:left w:val="none" w:sz="0" w:space="0" w:color="auto"/>
            <w:bottom w:val="none" w:sz="0" w:space="0" w:color="auto"/>
            <w:right w:val="none" w:sz="0" w:space="0" w:color="auto"/>
          </w:divBdr>
        </w:div>
        <w:div w:id="1704672532">
          <w:marLeft w:val="720"/>
          <w:marRight w:val="0"/>
          <w:marTop w:val="0"/>
          <w:marBottom w:val="0"/>
          <w:divBdr>
            <w:top w:val="none" w:sz="0" w:space="0" w:color="auto"/>
            <w:left w:val="none" w:sz="0" w:space="0" w:color="auto"/>
            <w:bottom w:val="none" w:sz="0" w:space="0" w:color="auto"/>
            <w:right w:val="none" w:sz="0" w:space="0" w:color="auto"/>
          </w:divBdr>
        </w:div>
      </w:divsChild>
    </w:div>
    <w:div w:id="1592854704">
      <w:bodyDiv w:val="1"/>
      <w:marLeft w:val="0"/>
      <w:marRight w:val="0"/>
      <w:marTop w:val="0"/>
      <w:marBottom w:val="0"/>
      <w:divBdr>
        <w:top w:val="none" w:sz="0" w:space="0" w:color="auto"/>
        <w:left w:val="none" w:sz="0" w:space="0" w:color="auto"/>
        <w:bottom w:val="none" w:sz="0" w:space="0" w:color="auto"/>
        <w:right w:val="none" w:sz="0" w:space="0" w:color="auto"/>
      </w:divBdr>
    </w:div>
    <w:div w:id="1597399243">
      <w:bodyDiv w:val="1"/>
      <w:marLeft w:val="0"/>
      <w:marRight w:val="0"/>
      <w:marTop w:val="0"/>
      <w:marBottom w:val="0"/>
      <w:divBdr>
        <w:top w:val="none" w:sz="0" w:space="0" w:color="auto"/>
        <w:left w:val="none" w:sz="0" w:space="0" w:color="auto"/>
        <w:bottom w:val="none" w:sz="0" w:space="0" w:color="auto"/>
        <w:right w:val="none" w:sz="0" w:space="0" w:color="auto"/>
      </w:divBdr>
    </w:div>
    <w:div w:id="1617909270">
      <w:bodyDiv w:val="1"/>
      <w:marLeft w:val="0"/>
      <w:marRight w:val="0"/>
      <w:marTop w:val="0"/>
      <w:marBottom w:val="0"/>
      <w:divBdr>
        <w:top w:val="none" w:sz="0" w:space="0" w:color="auto"/>
        <w:left w:val="none" w:sz="0" w:space="0" w:color="auto"/>
        <w:bottom w:val="none" w:sz="0" w:space="0" w:color="auto"/>
        <w:right w:val="none" w:sz="0" w:space="0" w:color="auto"/>
      </w:divBdr>
      <w:divsChild>
        <w:div w:id="755515318">
          <w:marLeft w:val="1080"/>
          <w:marRight w:val="0"/>
          <w:marTop w:val="100"/>
          <w:marBottom w:val="0"/>
          <w:divBdr>
            <w:top w:val="none" w:sz="0" w:space="0" w:color="auto"/>
            <w:left w:val="none" w:sz="0" w:space="0" w:color="auto"/>
            <w:bottom w:val="none" w:sz="0" w:space="0" w:color="auto"/>
            <w:right w:val="none" w:sz="0" w:space="0" w:color="auto"/>
          </w:divBdr>
        </w:div>
        <w:div w:id="1140613077">
          <w:marLeft w:val="360"/>
          <w:marRight w:val="0"/>
          <w:marTop w:val="200"/>
          <w:marBottom w:val="0"/>
          <w:divBdr>
            <w:top w:val="none" w:sz="0" w:space="0" w:color="auto"/>
            <w:left w:val="none" w:sz="0" w:space="0" w:color="auto"/>
            <w:bottom w:val="none" w:sz="0" w:space="0" w:color="auto"/>
            <w:right w:val="none" w:sz="0" w:space="0" w:color="auto"/>
          </w:divBdr>
        </w:div>
        <w:div w:id="2113746880">
          <w:marLeft w:val="1800"/>
          <w:marRight w:val="0"/>
          <w:marTop w:val="100"/>
          <w:marBottom w:val="0"/>
          <w:divBdr>
            <w:top w:val="none" w:sz="0" w:space="0" w:color="auto"/>
            <w:left w:val="none" w:sz="0" w:space="0" w:color="auto"/>
            <w:bottom w:val="none" w:sz="0" w:space="0" w:color="auto"/>
            <w:right w:val="none" w:sz="0" w:space="0" w:color="auto"/>
          </w:divBdr>
        </w:div>
      </w:divsChild>
    </w:div>
    <w:div w:id="1621496434">
      <w:bodyDiv w:val="1"/>
      <w:marLeft w:val="0"/>
      <w:marRight w:val="0"/>
      <w:marTop w:val="0"/>
      <w:marBottom w:val="0"/>
      <w:divBdr>
        <w:top w:val="none" w:sz="0" w:space="0" w:color="auto"/>
        <w:left w:val="none" w:sz="0" w:space="0" w:color="auto"/>
        <w:bottom w:val="none" w:sz="0" w:space="0" w:color="auto"/>
        <w:right w:val="none" w:sz="0" w:space="0" w:color="auto"/>
      </w:divBdr>
      <w:divsChild>
        <w:div w:id="963073082">
          <w:marLeft w:val="547"/>
          <w:marRight w:val="0"/>
          <w:marTop w:val="77"/>
          <w:marBottom w:val="0"/>
          <w:divBdr>
            <w:top w:val="none" w:sz="0" w:space="0" w:color="auto"/>
            <w:left w:val="none" w:sz="0" w:space="0" w:color="auto"/>
            <w:bottom w:val="none" w:sz="0" w:space="0" w:color="auto"/>
            <w:right w:val="none" w:sz="0" w:space="0" w:color="auto"/>
          </w:divBdr>
        </w:div>
        <w:div w:id="1425957283">
          <w:marLeft w:val="835"/>
          <w:marRight w:val="0"/>
          <w:marTop w:val="67"/>
          <w:marBottom w:val="0"/>
          <w:divBdr>
            <w:top w:val="none" w:sz="0" w:space="0" w:color="auto"/>
            <w:left w:val="none" w:sz="0" w:space="0" w:color="auto"/>
            <w:bottom w:val="none" w:sz="0" w:space="0" w:color="auto"/>
            <w:right w:val="none" w:sz="0" w:space="0" w:color="auto"/>
          </w:divBdr>
        </w:div>
      </w:divsChild>
    </w:div>
    <w:div w:id="1622878696">
      <w:bodyDiv w:val="1"/>
      <w:marLeft w:val="0"/>
      <w:marRight w:val="0"/>
      <w:marTop w:val="0"/>
      <w:marBottom w:val="0"/>
      <w:divBdr>
        <w:top w:val="none" w:sz="0" w:space="0" w:color="auto"/>
        <w:left w:val="none" w:sz="0" w:space="0" w:color="auto"/>
        <w:bottom w:val="none" w:sz="0" w:space="0" w:color="auto"/>
        <w:right w:val="none" w:sz="0" w:space="0" w:color="auto"/>
      </w:divBdr>
    </w:div>
    <w:div w:id="1660572387">
      <w:bodyDiv w:val="1"/>
      <w:marLeft w:val="0"/>
      <w:marRight w:val="0"/>
      <w:marTop w:val="0"/>
      <w:marBottom w:val="0"/>
      <w:divBdr>
        <w:top w:val="none" w:sz="0" w:space="0" w:color="auto"/>
        <w:left w:val="none" w:sz="0" w:space="0" w:color="auto"/>
        <w:bottom w:val="none" w:sz="0" w:space="0" w:color="auto"/>
        <w:right w:val="none" w:sz="0" w:space="0" w:color="auto"/>
      </w:divBdr>
      <w:divsChild>
        <w:div w:id="667975074">
          <w:marLeft w:val="0"/>
          <w:marRight w:val="0"/>
          <w:marTop w:val="0"/>
          <w:marBottom w:val="0"/>
          <w:divBdr>
            <w:top w:val="none" w:sz="0" w:space="0" w:color="auto"/>
            <w:left w:val="none" w:sz="0" w:space="0" w:color="auto"/>
            <w:bottom w:val="none" w:sz="0" w:space="0" w:color="auto"/>
            <w:right w:val="none" w:sz="0" w:space="0" w:color="auto"/>
          </w:divBdr>
          <w:divsChild>
            <w:div w:id="215704177">
              <w:marLeft w:val="0"/>
              <w:marRight w:val="0"/>
              <w:marTop w:val="0"/>
              <w:marBottom w:val="0"/>
              <w:divBdr>
                <w:top w:val="none" w:sz="0" w:space="0" w:color="auto"/>
                <w:left w:val="none" w:sz="0" w:space="0" w:color="auto"/>
                <w:bottom w:val="none" w:sz="0" w:space="0" w:color="auto"/>
                <w:right w:val="none" w:sz="0" w:space="0" w:color="auto"/>
              </w:divBdr>
              <w:divsChild>
                <w:div w:id="1598250628">
                  <w:marLeft w:val="0"/>
                  <w:marRight w:val="0"/>
                  <w:marTop w:val="0"/>
                  <w:marBottom w:val="0"/>
                  <w:divBdr>
                    <w:top w:val="none" w:sz="0" w:space="0" w:color="auto"/>
                    <w:left w:val="none" w:sz="0" w:space="0" w:color="auto"/>
                    <w:bottom w:val="none" w:sz="0" w:space="0" w:color="auto"/>
                    <w:right w:val="none" w:sz="0" w:space="0" w:color="auto"/>
                  </w:divBdr>
                </w:div>
              </w:divsChild>
            </w:div>
            <w:div w:id="511459312">
              <w:marLeft w:val="0"/>
              <w:marRight w:val="0"/>
              <w:marTop w:val="0"/>
              <w:marBottom w:val="0"/>
              <w:divBdr>
                <w:top w:val="none" w:sz="0" w:space="0" w:color="auto"/>
                <w:left w:val="none" w:sz="0" w:space="0" w:color="auto"/>
                <w:bottom w:val="none" w:sz="0" w:space="0" w:color="auto"/>
                <w:right w:val="none" w:sz="0" w:space="0" w:color="auto"/>
              </w:divBdr>
              <w:divsChild>
                <w:div w:id="916866538">
                  <w:marLeft w:val="0"/>
                  <w:marRight w:val="0"/>
                  <w:marTop w:val="0"/>
                  <w:marBottom w:val="0"/>
                  <w:divBdr>
                    <w:top w:val="none" w:sz="0" w:space="0" w:color="auto"/>
                    <w:left w:val="none" w:sz="0" w:space="0" w:color="auto"/>
                    <w:bottom w:val="none" w:sz="0" w:space="0" w:color="auto"/>
                    <w:right w:val="none" w:sz="0" w:space="0" w:color="auto"/>
                  </w:divBdr>
                </w:div>
                <w:div w:id="1004891625">
                  <w:marLeft w:val="0"/>
                  <w:marRight w:val="0"/>
                  <w:marTop w:val="0"/>
                  <w:marBottom w:val="0"/>
                  <w:divBdr>
                    <w:top w:val="none" w:sz="0" w:space="0" w:color="auto"/>
                    <w:left w:val="none" w:sz="0" w:space="0" w:color="auto"/>
                    <w:bottom w:val="none" w:sz="0" w:space="0" w:color="auto"/>
                    <w:right w:val="none" w:sz="0" w:space="0" w:color="auto"/>
                  </w:divBdr>
                </w:div>
              </w:divsChild>
            </w:div>
            <w:div w:id="675502411">
              <w:marLeft w:val="0"/>
              <w:marRight w:val="0"/>
              <w:marTop w:val="0"/>
              <w:marBottom w:val="0"/>
              <w:divBdr>
                <w:top w:val="none" w:sz="0" w:space="0" w:color="auto"/>
                <w:left w:val="none" w:sz="0" w:space="0" w:color="auto"/>
                <w:bottom w:val="none" w:sz="0" w:space="0" w:color="auto"/>
                <w:right w:val="none" w:sz="0" w:space="0" w:color="auto"/>
              </w:divBdr>
              <w:divsChild>
                <w:div w:id="1444617801">
                  <w:marLeft w:val="0"/>
                  <w:marRight w:val="0"/>
                  <w:marTop w:val="0"/>
                  <w:marBottom w:val="0"/>
                  <w:divBdr>
                    <w:top w:val="none" w:sz="0" w:space="0" w:color="auto"/>
                    <w:left w:val="none" w:sz="0" w:space="0" w:color="auto"/>
                    <w:bottom w:val="none" w:sz="0" w:space="0" w:color="auto"/>
                    <w:right w:val="none" w:sz="0" w:space="0" w:color="auto"/>
                  </w:divBdr>
                </w:div>
                <w:div w:id="1595435533">
                  <w:marLeft w:val="0"/>
                  <w:marRight w:val="0"/>
                  <w:marTop w:val="0"/>
                  <w:marBottom w:val="0"/>
                  <w:divBdr>
                    <w:top w:val="none" w:sz="0" w:space="0" w:color="auto"/>
                    <w:left w:val="none" w:sz="0" w:space="0" w:color="auto"/>
                    <w:bottom w:val="none" w:sz="0" w:space="0" w:color="auto"/>
                    <w:right w:val="none" w:sz="0" w:space="0" w:color="auto"/>
                  </w:divBdr>
                </w:div>
              </w:divsChild>
            </w:div>
            <w:div w:id="691105905">
              <w:marLeft w:val="0"/>
              <w:marRight w:val="0"/>
              <w:marTop w:val="0"/>
              <w:marBottom w:val="0"/>
              <w:divBdr>
                <w:top w:val="none" w:sz="0" w:space="0" w:color="auto"/>
                <w:left w:val="none" w:sz="0" w:space="0" w:color="auto"/>
                <w:bottom w:val="none" w:sz="0" w:space="0" w:color="auto"/>
                <w:right w:val="none" w:sz="0" w:space="0" w:color="auto"/>
              </w:divBdr>
              <w:divsChild>
                <w:div w:id="1665277084">
                  <w:marLeft w:val="0"/>
                  <w:marRight w:val="0"/>
                  <w:marTop w:val="0"/>
                  <w:marBottom w:val="0"/>
                  <w:divBdr>
                    <w:top w:val="none" w:sz="0" w:space="0" w:color="auto"/>
                    <w:left w:val="none" w:sz="0" w:space="0" w:color="auto"/>
                    <w:bottom w:val="none" w:sz="0" w:space="0" w:color="auto"/>
                    <w:right w:val="none" w:sz="0" w:space="0" w:color="auto"/>
                  </w:divBdr>
                </w:div>
              </w:divsChild>
            </w:div>
            <w:div w:id="777717220">
              <w:marLeft w:val="0"/>
              <w:marRight w:val="0"/>
              <w:marTop w:val="0"/>
              <w:marBottom w:val="0"/>
              <w:divBdr>
                <w:top w:val="none" w:sz="0" w:space="0" w:color="auto"/>
                <w:left w:val="none" w:sz="0" w:space="0" w:color="auto"/>
                <w:bottom w:val="none" w:sz="0" w:space="0" w:color="auto"/>
                <w:right w:val="none" w:sz="0" w:space="0" w:color="auto"/>
              </w:divBdr>
              <w:divsChild>
                <w:div w:id="1939362976">
                  <w:marLeft w:val="0"/>
                  <w:marRight w:val="0"/>
                  <w:marTop w:val="0"/>
                  <w:marBottom w:val="0"/>
                  <w:divBdr>
                    <w:top w:val="none" w:sz="0" w:space="0" w:color="auto"/>
                    <w:left w:val="none" w:sz="0" w:space="0" w:color="auto"/>
                    <w:bottom w:val="none" w:sz="0" w:space="0" w:color="auto"/>
                    <w:right w:val="none" w:sz="0" w:space="0" w:color="auto"/>
                  </w:divBdr>
                </w:div>
              </w:divsChild>
            </w:div>
            <w:div w:id="1021394522">
              <w:marLeft w:val="0"/>
              <w:marRight w:val="0"/>
              <w:marTop w:val="0"/>
              <w:marBottom w:val="0"/>
              <w:divBdr>
                <w:top w:val="none" w:sz="0" w:space="0" w:color="auto"/>
                <w:left w:val="none" w:sz="0" w:space="0" w:color="auto"/>
                <w:bottom w:val="none" w:sz="0" w:space="0" w:color="auto"/>
                <w:right w:val="none" w:sz="0" w:space="0" w:color="auto"/>
              </w:divBdr>
              <w:divsChild>
                <w:div w:id="2029141198">
                  <w:marLeft w:val="0"/>
                  <w:marRight w:val="0"/>
                  <w:marTop w:val="0"/>
                  <w:marBottom w:val="0"/>
                  <w:divBdr>
                    <w:top w:val="none" w:sz="0" w:space="0" w:color="auto"/>
                    <w:left w:val="none" w:sz="0" w:space="0" w:color="auto"/>
                    <w:bottom w:val="none" w:sz="0" w:space="0" w:color="auto"/>
                    <w:right w:val="none" w:sz="0" w:space="0" w:color="auto"/>
                  </w:divBdr>
                </w:div>
              </w:divsChild>
            </w:div>
            <w:div w:id="1022709335">
              <w:marLeft w:val="0"/>
              <w:marRight w:val="0"/>
              <w:marTop w:val="0"/>
              <w:marBottom w:val="0"/>
              <w:divBdr>
                <w:top w:val="none" w:sz="0" w:space="0" w:color="auto"/>
                <w:left w:val="none" w:sz="0" w:space="0" w:color="auto"/>
                <w:bottom w:val="none" w:sz="0" w:space="0" w:color="auto"/>
                <w:right w:val="none" w:sz="0" w:space="0" w:color="auto"/>
              </w:divBdr>
              <w:divsChild>
                <w:div w:id="915093756">
                  <w:marLeft w:val="0"/>
                  <w:marRight w:val="0"/>
                  <w:marTop w:val="0"/>
                  <w:marBottom w:val="0"/>
                  <w:divBdr>
                    <w:top w:val="none" w:sz="0" w:space="0" w:color="auto"/>
                    <w:left w:val="none" w:sz="0" w:space="0" w:color="auto"/>
                    <w:bottom w:val="none" w:sz="0" w:space="0" w:color="auto"/>
                    <w:right w:val="none" w:sz="0" w:space="0" w:color="auto"/>
                  </w:divBdr>
                </w:div>
              </w:divsChild>
            </w:div>
            <w:div w:id="1053433583">
              <w:marLeft w:val="0"/>
              <w:marRight w:val="0"/>
              <w:marTop w:val="0"/>
              <w:marBottom w:val="0"/>
              <w:divBdr>
                <w:top w:val="none" w:sz="0" w:space="0" w:color="auto"/>
                <w:left w:val="none" w:sz="0" w:space="0" w:color="auto"/>
                <w:bottom w:val="none" w:sz="0" w:space="0" w:color="auto"/>
                <w:right w:val="none" w:sz="0" w:space="0" w:color="auto"/>
              </w:divBdr>
              <w:divsChild>
                <w:div w:id="3746046">
                  <w:marLeft w:val="0"/>
                  <w:marRight w:val="0"/>
                  <w:marTop w:val="0"/>
                  <w:marBottom w:val="0"/>
                  <w:divBdr>
                    <w:top w:val="none" w:sz="0" w:space="0" w:color="auto"/>
                    <w:left w:val="none" w:sz="0" w:space="0" w:color="auto"/>
                    <w:bottom w:val="none" w:sz="0" w:space="0" w:color="auto"/>
                    <w:right w:val="none" w:sz="0" w:space="0" w:color="auto"/>
                  </w:divBdr>
                </w:div>
              </w:divsChild>
            </w:div>
            <w:div w:id="1155299591">
              <w:marLeft w:val="0"/>
              <w:marRight w:val="0"/>
              <w:marTop w:val="0"/>
              <w:marBottom w:val="0"/>
              <w:divBdr>
                <w:top w:val="none" w:sz="0" w:space="0" w:color="auto"/>
                <w:left w:val="none" w:sz="0" w:space="0" w:color="auto"/>
                <w:bottom w:val="none" w:sz="0" w:space="0" w:color="auto"/>
                <w:right w:val="none" w:sz="0" w:space="0" w:color="auto"/>
              </w:divBdr>
              <w:divsChild>
                <w:div w:id="362101005">
                  <w:marLeft w:val="0"/>
                  <w:marRight w:val="0"/>
                  <w:marTop w:val="0"/>
                  <w:marBottom w:val="0"/>
                  <w:divBdr>
                    <w:top w:val="none" w:sz="0" w:space="0" w:color="auto"/>
                    <w:left w:val="none" w:sz="0" w:space="0" w:color="auto"/>
                    <w:bottom w:val="none" w:sz="0" w:space="0" w:color="auto"/>
                    <w:right w:val="none" w:sz="0" w:space="0" w:color="auto"/>
                  </w:divBdr>
                </w:div>
              </w:divsChild>
            </w:div>
            <w:div w:id="1263879929">
              <w:marLeft w:val="0"/>
              <w:marRight w:val="0"/>
              <w:marTop w:val="0"/>
              <w:marBottom w:val="0"/>
              <w:divBdr>
                <w:top w:val="none" w:sz="0" w:space="0" w:color="auto"/>
                <w:left w:val="none" w:sz="0" w:space="0" w:color="auto"/>
                <w:bottom w:val="none" w:sz="0" w:space="0" w:color="auto"/>
                <w:right w:val="none" w:sz="0" w:space="0" w:color="auto"/>
              </w:divBdr>
              <w:divsChild>
                <w:div w:id="17314079">
                  <w:marLeft w:val="0"/>
                  <w:marRight w:val="0"/>
                  <w:marTop w:val="0"/>
                  <w:marBottom w:val="0"/>
                  <w:divBdr>
                    <w:top w:val="none" w:sz="0" w:space="0" w:color="auto"/>
                    <w:left w:val="none" w:sz="0" w:space="0" w:color="auto"/>
                    <w:bottom w:val="none" w:sz="0" w:space="0" w:color="auto"/>
                    <w:right w:val="none" w:sz="0" w:space="0" w:color="auto"/>
                  </w:divBdr>
                </w:div>
                <w:div w:id="58333551">
                  <w:marLeft w:val="0"/>
                  <w:marRight w:val="0"/>
                  <w:marTop w:val="0"/>
                  <w:marBottom w:val="0"/>
                  <w:divBdr>
                    <w:top w:val="none" w:sz="0" w:space="0" w:color="auto"/>
                    <w:left w:val="none" w:sz="0" w:space="0" w:color="auto"/>
                    <w:bottom w:val="none" w:sz="0" w:space="0" w:color="auto"/>
                    <w:right w:val="none" w:sz="0" w:space="0" w:color="auto"/>
                  </w:divBdr>
                </w:div>
              </w:divsChild>
            </w:div>
            <w:div w:id="1302423962">
              <w:marLeft w:val="0"/>
              <w:marRight w:val="0"/>
              <w:marTop w:val="0"/>
              <w:marBottom w:val="0"/>
              <w:divBdr>
                <w:top w:val="none" w:sz="0" w:space="0" w:color="auto"/>
                <w:left w:val="none" w:sz="0" w:space="0" w:color="auto"/>
                <w:bottom w:val="none" w:sz="0" w:space="0" w:color="auto"/>
                <w:right w:val="none" w:sz="0" w:space="0" w:color="auto"/>
              </w:divBdr>
              <w:divsChild>
                <w:div w:id="1683556354">
                  <w:marLeft w:val="0"/>
                  <w:marRight w:val="0"/>
                  <w:marTop w:val="0"/>
                  <w:marBottom w:val="0"/>
                  <w:divBdr>
                    <w:top w:val="none" w:sz="0" w:space="0" w:color="auto"/>
                    <w:left w:val="none" w:sz="0" w:space="0" w:color="auto"/>
                    <w:bottom w:val="none" w:sz="0" w:space="0" w:color="auto"/>
                    <w:right w:val="none" w:sz="0" w:space="0" w:color="auto"/>
                  </w:divBdr>
                </w:div>
              </w:divsChild>
            </w:div>
            <w:div w:id="1340933121">
              <w:marLeft w:val="0"/>
              <w:marRight w:val="0"/>
              <w:marTop w:val="0"/>
              <w:marBottom w:val="0"/>
              <w:divBdr>
                <w:top w:val="none" w:sz="0" w:space="0" w:color="auto"/>
                <w:left w:val="none" w:sz="0" w:space="0" w:color="auto"/>
                <w:bottom w:val="none" w:sz="0" w:space="0" w:color="auto"/>
                <w:right w:val="none" w:sz="0" w:space="0" w:color="auto"/>
              </w:divBdr>
              <w:divsChild>
                <w:div w:id="1593857883">
                  <w:marLeft w:val="0"/>
                  <w:marRight w:val="0"/>
                  <w:marTop w:val="0"/>
                  <w:marBottom w:val="0"/>
                  <w:divBdr>
                    <w:top w:val="none" w:sz="0" w:space="0" w:color="auto"/>
                    <w:left w:val="none" w:sz="0" w:space="0" w:color="auto"/>
                    <w:bottom w:val="none" w:sz="0" w:space="0" w:color="auto"/>
                    <w:right w:val="none" w:sz="0" w:space="0" w:color="auto"/>
                  </w:divBdr>
                </w:div>
              </w:divsChild>
            </w:div>
            <w:div w:id="1693921756">
              <w:marLeft w:val="0"/>
              <w:marRight w:val="0"/>
              <w:marTop w:val="0"/>
              <w:marBottom w:val="0"/>
              <w:divBdr>
                <w:top w:val="none" w:sz="0" w:space="0" w:color="auto"/>
                <w:left w:val="none" w:sz="0" w:space="0" w:color="auto"/>
                <w:bottom w:val="none" w:sz="0" w:space="0" w:color="auto"/>
                <w:right w:val="none" w:sz="0" w:space="0" w:color="auto"/>
              </w:divBdr>
              <w:divsChild>
                <w:div w:id="137505064">
                  <w:marLeft w:val="0"/>
                  <w:marRight w:val="0"/>
                  <w:marTop w:val="0"/>
                  <w:marBottom w:val="0"/>
                  <w:divBdr>
                    <w:top w:val="none" w:sz="0" w:space="0" w:color="auto"/>
                    <w:left w:val="none" w:sz="0" w:space="0" w:color="auto"/>
                    <w:bottom w:val="none" w:sz="0" w:space="0" w:color="auto"/>
                    <w:right w:val="none" w:sz="0" w:space="0" w:color="auto"/>
                  </w:divBdr>
                </w:div>
              </w:divsChild>
            </w:div>
            <w:div w:id="1739788419">
              <w:marLeft w:val="0"/>
              <w:marRight w:val="0"/>
              <w:marTop w:val="0"/>
              <w:marBottom w:val="0"/>
              <w:divBdr>
                <w:top w:val="none" w:sz="0" w:space="0" w:color="auto"/>
                <w:left w:val="none" w:sz="0" w:space="0" w:color="auto"/>
                <w:bottom w:val="none" w:sz="0" w:space="0" w:color="auto"/>
                <w:right w:val="none" w:sz="0" w:space="0" w:color="auto"/>
              </w:divBdr>
              <w:divsChild>
                <w:div w:id="126633648">
                  <w:marLeft w:val="0"/>
                  <w:marRight w:val="0"/>
                  <w:marTop w:val="0"/>
                  <w:marBottom w:val="0"/>
                  <w:divBdr>
                    <w:top w:val="none" w:sz="0" w:space="0" w:color="auto"/>
                    <w:left w:val="none" w:sz="0" w:space="0" w:color="auto"/>
                    <w:bottom w:val="none" w:sz="0" w:space="0" w:color="auto"/>
                    <w:right w:val="none" w:sz="0" w:space="0" w:color="auto"/>
                  </w:divBdr>
                </w:div>
                <w:div w:id="297340575">
                  <w:marLeft w:val="0"/>
                  <w:marRight w:val="0"/>
                  <w:marTop w:val="0"/>
                  <w:marBottom w:val="0"/>
                  <w:divBdr>
                    <w:top w:val="none" w:sz="0" w:space="0" w:color="auto"/>
                    <w:left w:val="none" w:sz="0" w:space="0" w:color="auto"/>
                    <w:bottom w:val="none" w:sz="0" w:space="0" w:color="auto"/>
                    <w:right w:val="none" w:sz="0" w:space="0" w:color="auto"/>
                  </w:divBdr>
                </w:div>
              </w:divsChild>
            </w:div>
            <w:div w:id="1748065476">
              <w:marLeft w:val="0"/>
              <w:marRight w:val="0"/>
              <w:marTop w:val="0"/>
              <w:marBottom w:val="0"/>
              <w:divBdr>
                <w:top w:val="none" w:sz="0" w:space="0" w:color="auto"/>
                <w:left w:val="none" w:sz="0" w:space="0" w:color="auto"/>
                <w:bottom w:val="none" w:sz="0" w:space="0" w:color="auto"/>
                <w:right w:val="none" w:sz="0" w:space="0" w:color="auto"/>
              </w:divBdr>
              <w:divsChild>
                <w:div w:id="1330132158">
                  <w:marLeft w:val="0"/>
                  <w:marRight w:val="0"/>
                  <w:marTop w:val="0"/>
                  <w:marBottom w:val="0"/>
                  <w:divBdr>
                    <w:top w:val="none" w:sz="0" w:space="0" w:color="auto"/>
                    <w:left w:val="none" w:sz="0" w:space="0" w:color="auto"/>
                    <w:bottom w:val="none" w:sz="0" w:space="0" w:color="auto"/>
                    <w:right w:val="none" w:sz="0" w:space="0" w:color="auto"/>
                  </w:divBdr>
                </w:div>
                <w:div w:id="2085102137">
                  <w:marLeft w:val="0"/>
                  <w:marRight w:val="0"/>
                  <w:marTop w:val="0"/>
                  <w:marBottom w:val="0"/>
                  <w:divBdr>
                    <w:top w:val="none" w:sz="0" w:space="0" w:color="auto"/>
                    <w:left w:val="none" w:sz="0" w:space="0" w:color="auto"/>
                    <w:bottom w:val="none" w:sz="0" w:space="0" w:color="auto"/>
                    <w:right w:val="none" w:sz="0" w:space="0" w:color="auto"/>
                  </w:divBdr>
                </w:div>
              </w:divsChild>
            </w:div>
            <w:div w:id="1807241611">
              <w:marLeft w:val="0"/>
              <w:marRight w:val="0"/>
              <w:marTop w:val="0"/>
              <w:marBottom w:val="0"/>
              <w:divBdr>
                <w:top w:val="none" w:sz="0" w:space="0" w:color="auto"/>
                <w:left w:val="none" w:sz="0" w:space="0" w:color="auto"/>
                <w:bottom w:val="none" w:sz="0" w:space="0" w:color="auto"/>
                <w:right w:val="none" w:sz="0" w:space="0" w:color="auto"/>
              </w:divBdr>
              <w:divsChild>
                <w:div w:id="1247227213">
                  <w:marLeft w:val="0"/>
                  <w:marRight w:val="0"/>
                  <w:marTop w:val="0"/>
                  <w:marBottom w:val="0"/>
                  <w:divBdr>
                    <w:top w:val="none" w:sz="0" w:space="0" w:color="auto"/>
                    <w:left w:val="none" w:sz="0" w:space="0" w:color="auto"/>
                    <w:bottom w:val="none" w:sz="0" w:space="0" w:color="auto"/>
                    <w:right w:val="none" w:sz="0" w:space="0" w:color="auto"/>
                  </w:divBdr>
                </w:div>
              </w:divsChild>
            </w:div>
            <w:div w:id="1866399827">
              <w:marLeft w:val="0"/>
              <w:marRight w:val="0"/>
              <w:marTop w:val="0"/>
              <w:marBottom w:val="0"/>
              <w:divBdr>
                <w:top w:val="none" w:sz="0" w:space="0" w:color="auto"/>
                <w:left w:val="none" w:sz="0" w:space="0" w:color="auto"/>
                <w:bottom w:val="none" w:sz="0" w:space="0" w:color="auto"/>
                <w:right w:val="none" w:sz="0" w:space="0" w:color="auto"/>
              </w:divBdr>
              <w:divsChild>
                <w:div w:id="810827580">
                  <w:marLeft w:val="0"/>
                  <w:marRight w:val="0"/>
                  <w:marTop w:val="0"/>
                  <w:marBottom w:val="0"/>
                  <w:divBdr>
                    <w:top w:val="none" w:sz="0" w:space="0" w:color="auto"/>
                    <w:left w:val="none" w:sz="0" w:space="0" w:color="auto"/>
                    <w:bottom w:val="none" w:sz="0" w:space="0" w:color="auto"/>
                    <w:right w:val="none" w:sz="0" w:space="0" w:color="auto"/>
                  </w:divBdr>
                </w:div>
              </w:divsChild>
            </w:div>
            <w:div w:id="1934972118">
              <w:marLeft w:val="0"/>
              <w:marRight w:val="0"/>
              <w:marTop w:val="0"/>
              <w:marBottom w:val="0"/>
              <w:divBdr>
                <w:top w:val="none" w:sz="0" w:space="0" w:color="auto"/>
                <w:left w:val="none" w:sz="0" w:space="0" w:color="auto"/>
                <w:bottom w:val="none" w:sz="0" w:space="0" w:color="auto"/>
                <w:right w:val="none" w:sz="0" w:space="0" w:color="auto"/>
              </w:divBdr>
              <w:divsChild>
                <w:div w:id="1738236137">
                  <w:marLeft w:val="0"/>
                  <w:marRight w:val="0"/>
                  <w:marTop w:val="0"/>
                  <w:marBottom w:val="0"/>
                  <w:divBdr>
                    <w:top w:val="none" w:sz="0" w:space="0" w:color="auto"/>
                    <w:left w:val="none" w:sz="0" w:space="0" w:color="auto"/>
                    <w:bottom w:val="none" w:sz="0" w:space="0" w:color="auto"/>
                    <w:right w:val="none" w:sz="0" w:space="0" w:color="auto"/>
                  </w:divBdr>
                </w:div>
              </w:divsChild>
            </w:div>
            <w:div w:id="1962027076">
              <w:marLeft w:val="0"/>
              <w:marRight w:val="0"/>
              <w:marTop w:val="0"/>
              <w:marBottom w:val="0"/>
              <w:divBdr>
                <w:top w:val="none" w:sz="0" w:space="0" w:color="auto"/>
                <w:left w:val="none" w:sz="0" w:space="0" w:color="auto"/>
                <w:bottom w:val="none" w:sz="0" w:space="0" w:color="auto"/>
                <w:right w:val="none" w:sz="0" w:space="0" w:color="auto"/>
              </w:divBdr>
              <w:divsChild>
                <w:div w:id="1023437473">
                  <w:marLeft w:val="0"/>
                  <w:marRight w:val="0"/>
                  <w:marTop w:val="0"/>
                  <w:marBottom w:val="0"/>
                  <w:divBdr>
                    <w:top w:val="none" w:sz="0" w:space="0" w:color="auto"/>
                    <w:left w:val="none" w:sz="0" w:space="0" w:color="auto"/>
                    <w:bottom w:val="none" w:sz="0" w:space="0" w:color="auto"/>
                    <w:right w:val="none" w:sz="0" w:space="0" w:color="auto"/>
                  </w:divBdr>
                </w:div>
                <w:div w:id="1335644185">
                  <w:marLeft w:val="0"/>
                  <w:marRight w:val="0"/>
                  <w:marTop w:val="0"/>
                  <w:marBottom w:val="0"/>
                  <w:divBdr>
                    <w:top w:val="none" w:sz="0" w:space="0" w:color="auto"/>
                    <w:left w:val="none" w:sz="0" w:space="0" w:color="auto"/>
                    <w:bottom w:val="none" w:sz="0" w:space="0" w:color="auto"/>
                    <w:right w:val="none" w:sz="0" w:space="0" w:color="auto"/>
                  </w:divBdr>
                </w:div>
              </w:divsChild>
            </w:div>
            <w:div w:id="1979529392">
              <w:marLeft w:val="0"/>
              <w:marRight w:val="0"/>
              <w:marTop w:val="0"/>
              <w:marBottom w:val="0"/>
              <w:divBdr>
                <w:top w:val="none" w:sz="0" w:space="0" w:color="auto"/>
                <w:left w:val="none" w:sz="0" w:space="0" w:color="auto"/>
                <w:bottom w:val="none" w:sz="0" w:space="0" w:color="auto"/>
                <w:right w:val="none" w:sz="0" w:space="0" w:color="auto"/>
              </w:divBdr>
              <w:divsChild>
                <w:div w:id="716585641">
                  <w:marLeft w:val="0"/>
                  <w:marRight w:val="0"/>
                  <w:marTop w:val="0"/>
                  <w:marBottom w:val="0"/>
                  <w:divBdr>
                    <w:top w:val="none" w:sz="0" w:space="0" w:color="auto"/>
                    <w:left w:val="none" w:sz="0" w:space="0" w:color="auto"/>
                    <w:bottom w:val="none" w:sz="0" w:space="0" w:color="auto"/>
                    <w:right w:val="none" w:sz="0" w:space="0" w:color="auto"/>
                  </w:divBdr>
                </w:div>
              </w:divsChild>
            </w:div>
            <w:div w:id="1988315223">
              <w:marLeft w:val="0"/>
              <w:marRight w:val="0"/>
              <w:marTop w:val="0"/>
              <w:marBottom w:val="0"/>
              <w:divBdr>
                <w:top w:val="none" w:sz="0" w:space="0" w:color="auto"/>
                <w:left w:val="none" w:sz="0" w:space="0" w:color="auto"/>
                <w:bottom w:val="none" w:sz="0" w:space="0" w:color="auto"/>
                <w:right w:val="none" w:sz="0" w:space="0" w:color="auto"/>
              </w:divBdr>
              <w:divsChild>
                <w:div w:id="1054163595">
                  <w:marLeft w:val="0"/>
                  <w:marRight w:val="0"/>
                  <w:marTop w:val="0"/>
                  <w:marBottom w:val="0"/>
                  <w:divBdr>
                    <w:top w:val="none" w:sz="0" w:space="0" w:color="auto"/>
                    <w:left w:val="none" w:sz="0" w:space="0" w:color="auto"/>
                    <w:bottom w:val="none" w:sz="0" w:space="0" w:color="auto"/>
                    <w:right w:val="none" w:sz="0" w:space="0" w:color="auto"/>
                  </w:divBdr>
                </w:div>
                <w:div w:id="1511675178">
                  <w:marLeft w:val="0"/>
                  <w:marRight w:val="0"/>
                  <w:marTop w:val="0"/>
                  <w:marBottom w:val="0"/>
                  <w:divBdr>
                    <w:top w:val="none" w:sz="0" w:space="0" w:color="auto"/>
                    <w:left w:val="none" w:sz="0" w:space="0" w:color="auto"/>
                    <w:bottom w:val="none" w:sz="0" w:space="0" w:color="auto"/>
                    <w:right w:val="none" w:sz="0" w:space="0" w:color="auto"/>
                  </w:divBdr>
                </w:div>
              </w:divsChild>
            </w:div>
            <w:div w:id="2044135994">
              <w:marLeft w:val="0"/>
              <w:marRight w:val="0"/>
              <w:marTop w:val="0"/>
              <w:marBottom w:val="0"/>
              <w:divBdr>
                <w:top w:val="none" w:sz="0" w:space="0" w:color="auto"/>
                <w:left w:val="none" w:sz="0" w:space="0" w:color="auto"/>
                <w:bottom w:val="none" w:sz="0" w:space="0" w:color="auto"/>
                <w:right w:val="none" w:sz="0" w:space="0" w:color="auto"/>
              </w:divBdr>
              <w:divsChild>
                <w:div w:id="1365860138">
                  <w:marLeft w:val="0"/>
                  <w:marRight w:val="0"/>
                  <w:marTop w:val="0"/>
                  <w:marBottom w:val="0"/>
                  <w:divBdr>
                    <w:top w:val="none" w:sz="0" w:space="0" w:color="auto"/>
                    <w:left w:val="none" w:sz="0" w:space="0" w:color="auto"/>
                    <w:bottom w:val="none" w:sz="0" w:space="0" w:color="auto"/>
                    <w:right w:val="none" w:sz="0" w:space="0" w:color="auto"/>
                  </w:divBdr>
                </w:div>
                <w:div w:id="1945458800">
                  <w:marLeft w:val="0"/>
                  <w:marRight w:val="0"/>
                  <w:marTop w:val="0"/>
                  <w:marBottom w:val="0"/>
                  <w:divBdr>
                    <w:top w:val="none" w:sz="0" w:space="0" w:color="auto"/>
                    <w:left w:val="none" w:sz="0" w:space="0" w:color="auto"/>
                    <w:bottom w:val="none" w:sz="0" w:space="0" w:color="auto"/>
                    <w:right w:val="none" w:sz="0" w:space="0" w:color="auto"/>
                  </w:divBdr>
                </w:div>
                <w:div w:id="2048025320">
                  <w:marLeft w:val="0"/>
                  <w:marRight w:val="0"/>
                  <w:marTop w:val="0"/>
                  <w:marBottom w:val="0"/>
                  <w:divBdr>
                    <w:top w:val="none" w:sz="0" w:space="0" w:color="auto"/>
                    <w:left w:val="none" w:sz="0" w:space="0" w:color="auto"/>
                    <w:bottom w:val="none" w:sz="0" w:space="0" w:color="auto"/>
                    <w:right w:val="none" w:sz="0" w:space="0" w:color="auto"/>
                  </w:divBdr>
                </w:div>
              </w:divsChild>
            </w:div>
            <w:div w:id="2068603630">
              <w:marLeft w:val="0"/>
              <w:marRight w:val="0"/>
              <w:marTop w:val="0"/>
              <w:marBottom w:val="0"/>
              <w:divBdr>
                <w:top w:val="none" w:sz="0" w:space="0" w:color="auto"/>
                <w:left w:val="none" w:sz="0" w:space="0" w:color="auto"/>
                <w:bottom w:val="none" w:sz="0" w:space="0" w:color="auto"/>
                <w:right w:val="none" w:sz="0" w:space="0" w:color="auto"/>
              </w:divBdr>
              <w:divsChild>
                <w:div w:id="1080441062">
                  <w:marLeft w:val="0"/>
                  <w:marRight w:val="0"/>
                  <w:marTop w:val="0"/>
                  <w:marBottom w:val="0"/>
                  <w:divBdr>
                    <w:top w:val="none" w:sz="0" w:space="0" w:color="auto"/>
                    <w:left w:val="none" w:sz="0" w:space="0" w:color="auto"/>
                    <w:bottom w:val="none" w:sz="0" w:space="0" w:color="auto"/>
                    <w:right w:val="none" w:sz="0" w:space="0" w:color="auto"/>
                  </w:divBdr>
                </w:div>
              </w:divsChild>
            </w:div>
            <w:div w:id="2092777614">
              <w:marLeft w:val="0"/>
              <w:marRight w:val="0"/>
              <w:marTop w:val="0"/>
              <w:marBottom w:val="0"/>
              <w:divBdr>
                <w:top w:val="none" w:sz="0" w:space="0" w:color="auto"/>
                <w:left w:val="none" w:sz="0" w:space="0" w:color="auto"/>
                <w:bottom w:val="none" w:sz="0" w:space="0" w:color="auto"/>
                <w:right w:val="none" w:sz="0" w:space="0" w:color="auto"/>
              </w:divBdr>
              <w:divsChild>
                <w:div w:id="2140149174">
                  <w:marLeft w:val="0"/>
                  <w:marRight w:val="0"/>
                  <w:marTop w:val="0"/>
                  <w:marBottom w:val="0"/>
                  <w:divBdr>
                    <w:top w:val="none" w:sz="0" w:space="0" w:color="auto"/>
                    <w:left w:val="none" w:sz="0" w:space="0" w:color="auto"/>
                    <w:bottom w:val="none" w:sz="0" w:space="0" w:color="auto"/>
                    <w:right w:val="none" w:sz="0" w:space="0" w:color="auto"/>
                  </w:divBdr>
                </w:div>
              </w:divsChild>
            </w:div>
            <w:div w:id="2095010725">
              <w:marLeft w:val="0"/>
              <w:marRight w:val="0"/>
              <w:marTop w:val="0"/>
              <w:marBottom w:val="0"/>
              <w:divBdr>
                <w:top w:val="none" w:sz="0" w:space="0" w:color="auto"/>
                <w:left w:val="none" w:sz="0" w:space="0" w:color="auto"/>
                <w:bottom w:val="none" w:sz="0" w:space="0" w:color="auto"/>
                <w:right w:val="none" w:sz="0" w:space="0" w:color="auto"/>
              </w:divBdr>
              <w:divsChild>
                <w:div w:id="8541549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61420130">
      <w:bodyDiv w:val="1"/>
      <w:marLeft w:val="0"/>
      <w:marRight w:val="0"/>
      <w:marTop w:val="0"/>
      <w:marBottom w:val="0"/>
      <w:divBdr>
        <w:top w:val="none" w:sz="0" w:space="0" w:color="auto"/>
        <w:left w:val="none" w:sz="0" w:space="0" w:color="auto"/>
        <w:bottom w:val="none" w:sz="0" w:space="0" w:color="auto"/>
        <w:right w:val="none" w:sz="0" w:space="0" w:color="auto"/>
      </w:divBdr>
    </w:div>
    <w:div w:id="1665084346">
      <w:bodyDiv w:val="1"/>
      <w:marLeft w:val="0"/>
      <w:marRight w:val="0"/>
      <w:marTop w:val="0"/>
      <w:marBottom w:val="0"/>
      <w:divBdr>
        <w:top w:val="none" w:sz="0" w:space="0" w:color="auto"/>
        <w:left w:val="none" w:sz="0" w:space="0" w:color="auto"/>
        <w:bottom w:val="none" w:sz="0" w:space="0" w:color="auto"/>
        <w:right w:val="none" w:sz="0" w:space="0" w:color="auto"/>
      </w:divBdr>
      <w:divsChild>
        <w:div w:id="363991652">
          <w:marLeft w:val="1080"/>
          <w:marRight w:val="0"/>
          <w:marTop w:val="100"/>
          <w:marBottom w:val="0"/>
          <w:divBdr>
            <w:top w:val="none" w:sz="0" w:space="0" w:color="auto"/>
            <w:left w:val="none" w:sz="0" w:space="0" w:color="auto"/>
            <w:bottom w:val="none" w:sz="0" w:space="0" w:color="auto"/>
            <w:right w:val="none" w:sz="0" w:space="0" w:color="auto"/>
          </w:divBdr>
        </w:div>
        <w:div w:id="647782413">
          <w:marLeft w:val="1800"/>
          <w:marRight w:val="0"/>
          <w:marTop w:val="100"/>
          <w:marBottom w:val="0"/>
          <w:divBdr>
            <w:top w:val="none" w:sz="0" w:space="0" w:color="auto"/>
            <w:left w:val="none" w:sz="0" w:space="0" w:color="auto"/>
            <w:bottom w:val="none" w:sz="0" w:space="0" w:color="auto"/>
            <w:right w:val="none" w:sz="0" w:space="0" w:color="auto"/>
          </w:divBdr>
        </w:div>
        <w:div w:id="732434973">
          <w:marLeft w:val="360"/>
          <w:marRight w:val="0"/>
          <w:marTop w:val="200"/>
          <w:marBottom w:val="0"/>
          <w:divBdr>
            <w:top w:val="none" w:sz="0" w:space="0" w:color="auto"/>
            <w:left w:val="none" w:sz="0" w:space="0" w:color="auto"/>
            <w:bottom w:val="none" w:sz="0" w:space="0" w:color="auto"/>
            <w:right w:val="none" w:sz="0" w:space="0" w:color="auto"/>
          </w:divBdr>
        </w:div>
        <w:div w:id="940912903">
          <w:marLeft w:val="1080"/>
          <w:marRight w:val="0"/>
          <w:marTop w:val="100"/>
          <w:marBottom w:val="0"/>
          <w:divBdr>
            <w:top w:val="none" w:sz="0" w:space="0" w:color="auto"/>
            <w:left w:val="none" w:sz="0" w:space="0" w:color="auto"/>
            <w:bottom w:val="none" w:sz="0" w:space="0" w:color="auto"/>
            <w:right w:val="none" w:sz="0" w:space="0" w:color="auto"/>
          </w:divBdr>
        </w:div>
        <w:div w:id="973174201">
          <w:marLeft w:val="1080"/>
          <w:marRight w:val="0"/>
          <w:marTop w:val="100"/>
          <w:marBottom w:val="0"/>
          <w:divBdr>
            <w:top w:val="none" w:sz="0" w:space="0" w:color="auto"/>
            <w:left w:val="none" w:sz="0" w:space="0" w:color="auto"/>
            <w:bottom w:val="none" w:sz="0" w:space="0" w:color="auto"/>
            <w:right w:val="none" w:sz="0" w:space="0" w:color="auto"/>
          </w:divBdr>
        </w:div>
        <w:div w:id="1366903128">
          <w:marLeft w:val="1080"/>
          <w:marRight w:val="0"/>
          <w:marTop w:val="100"/>
          <w:marBottom w:val="0"/>
          <w:divBdr>
            <w:top w:val="none" w:sz="0" w:space="0" w:color="auto"/>
            <w:left w:val="none" w:sz="0" w:space="0" w:color="auto"/>
            <w:bottom w:val="none" w:sz="0" w:space="0" w:color="auto"/>
            <w:right w:val="none" w:sz="0" w:space="0" w:color="auto"/>
          </w:divBdr>
        </w:div>
        <w:div w:id="1467310353">
          <w:marLeft w:val="360"/>
          <w:marRight w:val="0"/>
          <w:marTop w:val="200"/>
          <w:marBottom w:val="0"/>
          <w:divBdr>
            <w:top w:val="none" w:sz="0" w:space="0" w:color="auto"/>
            <w:left w:val="none" w:sz="0" w:space="0" w:color="auto"/>
            <w:bottom w:val="none" w:sz="0" w:space="0" w:color="auto"/>
            <w:right w:val="none" w:sz="0" w:space="0" w:color="auto"/>
          </w:divBdr>
        </w:div>
        <w:div w:id="1699161183">
          <w:marLeft w:val="1080"/>
          <w:marRight w:val="0"/>
          <w:marTop w:val="100"/>
          <w:marBottom w:val="0"/>
          <w:divBdr>
            <w:top w:val="none" w:sz="0" w:space="0" w:color="auto"/>
            <w:left w:val="none" w:sz="0" w:space="0" w:color="auto"/>
            <w:bottom w:val="none" w:sz="0" w:space="0" w:color="auto"/>
            <w:right w:val="none" w:sz="0" w:space="0" w:color="auto"/>
          </w:divBdr>
        </w:div>
        <w:div w:id="2100369156">
          <w:marLeft w:val="1800"/>
          <w:marRight w:val="0"/>
          <w:marTop w:val="100"/>
          <w:marBottom w:val="0"/>
          <w:divBdr>
            <w:top w:val="none" w:sz="0" w:space="0" w:color="auto"/>
            <w:left w:val="none" w:sz="0" w:space="0" w:color="auto"/>
            <w:bottom w:val="none" w:sz="0" w:space="0" w:color="auto"/>
            <w:right w:val="none" w:sz="0" w:space="0" w:color="auto"/>
          </w:divBdr>
        </w:div>
      </w:divsChild>
    </w:div>
    <w:div w:id="1672371232">
      <w:bodyDiv w:val="1"/>
      <w:marLeft w:val="0"/>
      <w:marRight w:val="0"/>
      <w:marTop w:val="0"/>
      <w:marBottom w:val="0"/>
      <w:divBdr>
        <w:top w:val="none" w:sz="0" w:space="0" w:color="auto"/>
        <w:left w:val="none" w:sz="0" w:space="0" w:color="auto"/>
        <w:bottom w:val="none" w:sz="0" w:space="0" w:color="auto"/>
        <w:right w:val="none" w:sz="0" w:space="0" w:color="auto"/>
      </w:divBdr>
      <w:divsChild>
        <w:div w:id="498039622">
          <w:marLeft w:val="547"/>
          <w:marRight w:val="0"/>
          <w:marTop w:val="180"/>
          <w:marBottom w:val="0"/>
          <w:divBdr>
            <w:top w:val="none" w:sz="0" w:space="0" w:color="auto"/>
            <w:left w:val="none" w:sz="0" w:space="0" w:color="auto"/>
            <w:bottom w:val="none" w:sz="0" w:space="0" w:color="auto"/>
            <w:right w:val="none" w:sz="0" w:space="0" w:color="auto"/>
          </w:divBdr>
        </w:div>
        <w:div w:id="636910359">
          <w:marLeft w:val="547"/>
          <w:marRight w:val="0"/>
          <w:marTop w:val="180"/>
          <w:marBottom w:val="0"/>
          <w:divBdr>
            <w:top w:val="none" w:sz="0" w:space="0" w:color="auto"/>
            <w:left w:val="none" w:sz="0" w:space="0" w:color="auto"/>
            <w:bottom w:val="none" w:sz="0" w:space="0" w:color="auto"/>
            <w:right w:val="none" w:sz="0" w:space="0" w:color="auto"/>
          </w:divBdr>
        </w:div>
        <w:div w:id="958948662">
          <w:marLeft w:val="547"/>
          <w:marRight w:val="0"/>
          <w:marTop w:val="180"/>
          <w:marBottom w:val="0"/>
          <w:divBdr>
            <w:top w:val="none" w:sz="0" w:space="0" w:color="auto"/>
            <w:left w:val="none" w:sz="0" w:space="0" w:color="auto"/>
            <w:bottom w:val="none" w:sz="0" w:space="0" w:color="auto"/>
            <w:right w:val="none" w:sz="0" w:space="0" w:color="auto"/>
          </w:divBdr>
        </w:div>
        <w:div w:id="1284265638">
          <w:marLeft w:val="547"/>
          <w:marRight w:val="0"/>
          <w:marTop w:val="180"/>
          <w:marBottom w:val="0"/>
          <w:divBdr>
            <w:top w:val="none" w:sz="0" w:space="0" w:color="auto"/>
            <w:left w:val="none" w:sz="0" w:space="0" w:color="auto"/>
            <w:bottom w:val="none" w:sz="0" w:space="0" w:color="auto"/>
            <w:right w:val="none" w:sz="0" w:space="0" w:color="auto"/>
          </w:divBdr>
        </w:div>
        <w:div w:id="1312711249">
          <w:marLeft w:val="547"/>
          <w:marRight w:val="0"/>
          <w:marTop w:val="180"/>
          <w:marBottom w:val="0"/>
          <w:divBdr>
            <w:top w:val="none" w:sz="0" w:space="0" w:color="auto"/>
            <w:left w:val="none" w:sz="0" w:space="0" w:color="auto"/>
            <w:bottom w:val="none" w:sz="0" w:space="0" w:color="auto"/>
            <w:right w:val="none" w:sz="0" w:space="0" w:color="auto"/>
          </w:divBdr>
        </w:div>
        <w:div w:id="1791823771">
          <w:marLeft w:val="547"/>
          <w:marRight w:val="0"/>
          <w:marTop w:val="180"/>
          <w:marBottom w:val="0"/>
          <w:divBdr>
            <w:top w:val="none" w:sz="0" w:space="0" w:color="auto"/>
            <w:left w:val="none" w:sz="0" w:space="0" w:color="auto"/>
            <w:bottom w:val="none" w:sz="0" w:space="0" w:color="auto"/>
            <w:right w:val="none" w:sz="0" w:space="0" w:color="auto"/>
          </w:divBdr>
        </w:div>
        <w:div w:id="2097822974">
          <w:marLeft w:val="547"/>
          <w:marRight w:val="0"/>
          <w:marTop w:val="180"/>
          <w:marBottom w:val="0"/>
          <w:divBdr>
            <w:top w:val="none" w:sz="0" w:space="0" w:color="auto"/>
            <w:left w:val="none" w:sz="0" w:space="0" w:color="auto"/>
            <w:bottom w:val="none" w:sz="0" w:space="0" w:color="auto"/>
            <w:right w:val="none" w:sz="0" w:space="0" w:color="auto"/>
          </w:divBdr>
        </w:div>
      </w:divsChild>
    </w:div>
    <w:div w:id="1679842769">
      <w:bodyDiv w:val="1"/>
      <w:marLeft w:val="0"/>
      <w:marRight w:val="0"/>
      <w:marTop w:val="0"/>
      <w:marBottom w:val="0"/>
      <w:divBdr>
        <w:top w:val="none" w:sz="0" w:space="0" w:color="auto"/>
        <w:left w:val="none" w:sz="0" w:space="0" w:color="auto"/>
        <w:bottom w:val="none" w:sz="0" w:space="0" w:color="auto"/>
        <w:right w:val="none" w:sz="0" w:space="0" w:color="auto"/>
      </w:divBdr>
    </w:div>
    <w:div w:id="1685085859">
      <w:bodyDiv w:val="1"/>
      <w:marLeft w:val="0"/>
      <w:marRight w:val="0"/>
      <w:marTop w:val="0"/>
      <w:marBottom w:val="0"/>
      <w:divBdr>
        <w:top w:val="none" w:sz="0" w:space="0" w:color="auto"/>
        <w:left w:val="none" w:sz="0" w:space="0" w:color="auto"/>
        <w:bottom w:val="none" w:sz="0" w:space="0" w:color="auto"/>
        <w:right w:val="none" w:sz="0" w:space="0" w:color="auto"/>
      </w:divBdr>
    </w:div>
    <w:div w:id="1705789515">
      <w:bodyDiv w:val="1"/>
      <w:marLeft w:val="0"/>
      <w:marRight w:val="0"/>
      <w:marTop w:val="0"/>
      <w:marBottom w:val="0"/>
      <w:divBdr>
        <w:top w:val="none" w:sz="0" w:space="0" w:color="auto"/>
        <w:left w:val="none" w:sz="0" w:space="0" w:color="auto"/>
        <w:bottom w:val="none" w:sz="0" w:space="0" w:color="auto"/>
        <w:right w:val="none" w:sz="0" w:space="0" w:color="auto"/>
      </w:divBdr>
    </w:div>
    <w:div w:id="1706905247">
      <w:bodyDiv w:val="1"/>
      <w:marLeft w:val="0"/>
      <w:marRight w:val="0"/>
      <w:marTop w:val="0"/>
      <w:marBottom w:val="0"/>
      <w:divBdr>
        <w:top w:val="none" w:sz="0" w:space="0" w:color="auto"/>
        <w:left w:val="none" w:sz="0" w:space="0" w:color="auto"/>
        <w:bottom w:val="none" w:sz="0" w:space="0" w:color="auto"/>
        <w:right w:val="none" w:sz="0" w:space="0" w:color="auto"/>
      </w:divBdr>
    </w:div>
    <w:div w:id="1746806318">
      <w:bodyDiv w:val="1"/>
      <w:marLeft w:val="0"/>
      <w:marRight w:val="0"/>
      <w:marTop w:val="0"/>
      <w:marBottom w:val="0"/>
      <w:divBdr>
        <w:top w:val="none" w:sz="0" w:space="0" w:color="auto"/>
        <w:left w:val="none" w:sz="0" w:space="0" w:color="auto"/>
        <w:bottom w:val="none" w:sz="0" w:space="0" w:color="auto"/>
        <w:right w:val="none" w:sz="0" w:space="0" w:color="auto"/>
      </w:divBdr>
    </w:div>
    <w:div w:id="1771200453">
      <w:bodyDiv w:val="1"/>
      <w:marLeft w:val="0"/>
      <w:marRight w:val="0"/>
      <w:marTop w:val="0"/>
      <w:marBottom w:val="0"/>
      <w:divBdr>
        <w:top w:val="none" w:sz="0" w:space="0" w:color="auto"/>
        <w:left w:val="none" w:sz="0" w:space="0" w:color="auto"/>
        <w:bottom w:val="none" w:sz="0" w:space="0" w:color="auto"/>
        <w:right w:val="none" w:sz="0" w:space="0" w:color="auto"/>
      </w:divBdr>
    </w:div>
    <w:div w:id="1771242855">
      <w:bodyDiv w:val="1"/>
      <w:marLeft w:val="0"/>
      <w:marRight w:val="0"/>
      <w:marTop w:val="0"/>
      <w:marBottom w:val="0"/>
      <w:divBdr>
        <w:top w:val="none" w:sz="0" w:space="0" w:color="auto"/>
        <w:left w:val="none" w:sz="0" w:space="0" w:color="auto"/>
        <w:bottom w:val="none" w:sz="0" w:space="0" w:color="auto"/>
        <w:right w:val="none" w:sz="0" w:space="0" w:color="auto"/>
      </w:divBdr>
    </w:div>
    <w:div w:id="1802966156">
      <w:bodyDiv w:val="1"/>
      <w:marLeft w:val="0"/>
      <w:marRight w:val="0"/>
      <w:marTop w:val="0"/>
      <w:marBottom w:val="0"/>
      <w:divBdr>
        <w:top w:val="none" w:sz="0" w:space="0" w:color="auto"/>
        <w:left w:val="none" w:sz="0" w:space="0" w:color="auto"/>
        <w:bottom w:val="none" w:sz="0" w:space="0" w:color="auto"/>
        <w:right w:val="none" w:sz="0" w:space="0" w:color="auto"/>
      </w:divBdr>
      <w:divsChild>
        <w:div w:id="1490363050">
          <w:marLeft w:val="360"/>
          <w:marRight w:val="0"/>
          <w:marTop w:val="200"/>
          <w:marBottom w:val="0"/>
          <w:divBdr>
            <w:top w:val="none" w:sz="0" w:space="0" w:color="auto"/>
            <w:left w:val="none" w:sz="0" w:space="0" w:color="auto"/>
            <w:bottom w:val="none" w:sz="0" w:space="0" w:color="auto"/>
            <w:right w:val="none" w:sz="0" w:space="0" w:color="auto"/>
          </w:divBdr>
        </w:div>
      </w:divsChild>
    </w:div>
    <w:div w:id="1844932741">
      <w:bodyDiv w:val="1"/>
      <w:marLeft w:val="0"/>
      <w:marRight w:val="0"/>
      <w:marTop w:val="0"/>
      <w:marBottom w:val="0"/>
      <w:divBdr>
        <w:top w:val="none" w:sz="0" w:space="0" w:color="auto"/>
        <w:left w:val="none" w:sz="0" w:space="0" w:color="auto"/>
        <w:bottom w:val="none" w:sz="0" w:space="0" w:color="auto"/>
        <w:right w:val="none" w:sz="0" w:space="0" w:color="auto"/>
      </w:divBdr>
    </w:div>
    <w:div w:id="1845630452">
      <w:bodyDiv w:val="1"/>
      <w:marLeft w:val="0"/>
      <w:marRight w:val="0"/>
      <w:marTop w:val="0"/>
      <w:marBottom w:val="0"/>
      <w:divBdr>
        <w:top w:val="none" w:sz="0" w:space="0" w:color="auto"/>
        <w:left w:val="none" w:sz="0" w:space="0" w:color="auto"/>
        <w:bottom w:val="none" w:sz="0" w:space="0" w:color="auto"/>
        <w:right w:val="none" w:sz="0" w:space="0" w:color="auto"/>
      </w:divBdr>
    </w:div>
    <w:div w:id="1849712701">
      <w:bodyDiv w:val="1"/>
      <w:marLeft w:val="0"/>
      <w:marRight w:val="0"/>
      <w:marTop w:val="0"/>
      <w:marBottom w:val="0"/>
      <w:divBdr>
        <w:top w:val="none" w:sz="0" w:space="0" w:color="auto"/>
        <w:left w:val="none" w:sz="0" w:space="0" w:color="auto"/>
        <w:bottom w:val="none" w:sz="0" w:space="0" w:color="auto"/>
        <w:right w:val="none" w:sz="0" w:space="0" w:color="auto"/>
      </w:divBdr>
      <w:divsChild>
        <w:div w:id="1442358">
          <w:marLeft w:val="360"/>
          <w:marRight w:val="0"/>
          <w:marTop w:val="200"/>
          <w:marBottom w:val="0"/>
          <w:divBdr>
            <w:top w:val="none" w:sz="0" w:space="0" w:color="auto"/>
            <w:left w:val="none" w:sz="0" w:space="0" w:color="auto"/>
            <w:bottom w:val="none" w:sz="0" w:space="0" w:color="auto"/>
            <w:right w:val="none" w:sz="0" w:space="0" w:color="auto"/>
          </w:divBdr>
        </w:div>
        <w:div w:id="2175538">
          <w:marLeft w:val="1080"/>
          <w:marRight w:val="0"/>
          <w:marTop w:val="100"/>
          <w:marBottom w:val="0"/>
          <w:divBdr>
            <w:top w:val="none" w:sz="0" w:space="0" w:color="auto"/>
            <w:left w:val="none" w:sz="0" w:space="0" w:color="auto"/>
            <w:bottom w:val="none" w:sz="0" w:space="0" w:color="auto"/>
            <w:right w:val="none" w:sz="0" w:space="0" w:color="auto"/>
          </w:divBdr>
        </w:div>
        <w:div w:id="136458377">
          <w:marLeft w:val="360"/>
          <w:marRight w:val="0"/>
          <w:marTop w:val="200"/>
          <w:marBottom w:val="0"/>
          <w:divBdr>
            <w:top w:val="none" w:sz="0" w:space="0" w:color="auto"/>
            <w:left w:val="none" w:sz="0" w:space="0" w:color="auto"/>
            <w:bottom w:val="none" w:sz="0" w:space="0" w:color="auto"/>
            <w:right w:val="none" w:sz="0" w:space="0" w:color="auto"/>
          </w:divBdr>
        </w:div>
        <w:div w:id="526917676">
          <w:marLeft w:val="1080"/>
          <w:marRight w:val="0"/>
          <w:marTop w:val="100"/>
          <w:marBottom w:val="0"/>
          <w:divBdr>
            <w:top w:val="none" w:sz="0" w:space="0" w:color="auto"/>
            <w:left w:val="none" w:sz="0" w:space="0" w:color="auto"/>
            <w:bottom w:val="none" w:sz="0" w:space="0" w:color="auto"/>
            <w:right w:val="none" w:sz="0" w:space="0" w:color="auto"/>
          </w:divBdr>
        </w:div>
        <w:div w:id="1058750810">
          <w:marLeft w:val="1800"/>
          <w:marRight w:val="0"/>
          <w:marTop w:val="100"/>
          <w:marBottom w:val="0"/>
          <w:divBdr>
            <w:top w:val="none" w:sz="0" w:space="0" w:color="auto"/>
            <w:left w:val="none" w:sz="0" w:space="0" w:color="auto"/>
            <w:bottom w:val="none" w:sz="0" w:space="0" w:color="auto"/>
            <w:right w:val="none" w:sz="0" w:space="0" w:color="auto"/>
          </w:divBdr>
        </w:div>
        <w:div w:id="1120412600">
          <w:marLeft w:val="1080"/>
          <w:marRight w:val="0"/>
          <w:marTop w:val="100"/>
          <w:marBottom w:val="0"/>
          <w:divBdr>
            <w:top w:val="none" w:sz="0" w:space="0" w:color="auto"/>
            <w:left w:val="none" w:sz="0" w:space="0" w:color="auto"/>
            <w:bottom w:val="none" w:sz="0" w:space="0" w:color="auto"/>
            <w:right w:val="none" w:sz="0" w:space="0" w:color="auto"/>
          </w:divBdr>
        </w:div>
        <w:div w:id="1363246757">
          <w:marLeft w:val="1800"/>
          <w:marRight w:val="0"/>
          <w:marTop w:val="100"/>
          <w:marBottom w:val="0"/>
          <w:divBdr>
            <w:top w:val="none" w:sz="0" w:space="0" w:color="auto"/>
            <w:left w:val="none" w:sz="0" w:space="0" w:color="auto"/>
            <w:bottom w:val="none" w:sz="0" w:space="0" w:color="auto"/>
            <w:right w:val="none" w:sz="0" w:space="0" w:color="auto"/>
          </w:divBdr>
        </w:div>
        <w:div w:id="1472476345">
          <w:marLeft w:val="1080"/>
          <w:marRight w:val="0"/>
          <w:marTop w:val="100"/>
          <w:marBottom w:val="0"/>
          <w:divBdr>
            <w:top w:val="none" w:sz="0" w:space="0" w:color="auto"/>
            <w:left w:val="none" w:sz="0" w:space="0" w:color="auto"/>
            <w:bottom w:val="none" w:sz="0" w:space="0" w:color="auto"/>
            <w:right w:val="none" w:sz="0" w:space="0" w:color="auto"/>
          </w:divBdr>
        </w:div>
        <w:div w:id="2062895927">
          <w:marLeft w:val="1080"/>
          <w:marRight w:val="0"/>
          <w:marTop w:val="100"/>
          <w:marBottom w:val="0"/>
          <w:divBdr>
            <w:top w:val="none" w:sz="0" w:space="0" w:color="auto"/>
            <w:left w:val="none" w:sz="0" w:space="0" w:color="auto"/>
            <w:bottom w:val="none" w:sz="0" w:space="0" w:color="auto"/>
            <w:right w:val="none" w:sz="0" w:space="0" w:color="auto"/>
          </w:divBdr>
        </w:div>
      </w:divsChild>
    </w:div>
    <w:div w:id="1897815480">
      <w:bodyDiv w:val="1"/>
      <w:marLeft w:val="0"/>
      <w:marRight w:val="0"/>
      <w:marTop w:val="0"/>
      <w:marBottom w:val="0"/>
      <w:divBdr>
        <w:top w:val="none" w:sz="0" w:space="0" w:color="auto"/>
        <w:left w:val="none" w:sz="0" w:space="0" w:color="auto"/>
        <w:bottom w:val="none" w:sz="0" w:space="0" w:color="auto"/>
        <w:right w:val="none" w:sz="0" w:space="0" w:color="auto"/>
      </w:divBdr>
    </w:div>
    <w:div w:id="1915164190">
      <w:bodyDiv w:val="1"/>
      <w:marLeft w:val="0"/>
      <w:marRight w:val="0"/>
      <w:marTop w:val="0"/>
      <w:marBottom w:val="0"/>
      <w:divBdr>
        <w:top w:val="none" w:sz="0" w:space="0" w:color="auto"/>
        <w:left w:val="none" w:sz="0" w:space="0" w:color="auto"/>
        <w:bottom w:val="none" w:sz="0" w:space="0" w:color="auto"/>
        <w:right w:val="none" w:sz="0" w:space="0" w:color="auto"/>
      </w:divBdr>
      <w:divsChild>
        <w:div w:id="1658144222">
          <w:marLeft w:val="547"/>
          <w:marRight w:val="0"/>
          <w:marTop w:val="134"/>
          <w:marBottom w:val="0"/>
          <w:divBdr>
            <w:top w:val="none" w:sz="0" w:space="0" w:color="auto"/>
            <w:left w:val="none" w:sz="0" w:space="0" w:color="auto"/>
            <w:bottom w:val="none" w:sz="0" w:space="0" w:color="auto"/>
            <w:right w:val="none" w:sz="0" w:space="0" w:color="auto"/>
          </w:divBdr>
        </w:div>
      </w:divsChild>
    </w:div>
    <w:div w:id="1947686314">
      <w:bodyDiv w:val="1"/>
      <w:marLeft w:val="0"/>
      <w:marRight w:val="0"/>
      <w:marTop w:val="0"/>
      <w:marBottom w:val="0"/>
      <w:divBdr>
        <w:top w:val="none" w:sz="0" w:space="0" w:color="auto"/>
        <w:left w:val="none" w:sz="0" w:space="0" w:color="auto"/>
        <w:bottom w:val="none" w:sz="0" w:space="0" w:color="auto"/>
        <w:right w:val="none" w:sz="0" w:space="0" w:color="auto"/>
      </w:divBdr>
    </w:div>
    <w:div w:id="1965500145">
      <w:bodyDiv w:val="1"/>
      <w:marLeft w:val="0"/>
      <w:marRight w:val="0"/>
      <w:marTop w:val="0"/>
      <w:marBottom w:val="0"/>
      <w:divBdr>
        <w:top w:val="none" w:sz="0" w:space="0" w:color="auto"/>
        <w:left w:val="none" w:sz="0" w:space="0" w:color="auto"/>
        <w:bottom w:val="none" w:sz="0" w:space="0" w:color="auto"/>
        <w:right w:val="none" w:sz="0" w:space="0" w:color="auto"/>
      </w:divBdr>
      <w:divsChild>
        <w:div w:id="62603587">
          <w:marLeft w:val="360"/>
          <w:marRight w:val="0"/>
          <w:marTop w:val="200"/>
          <w:marBottom w:val="0"/>
          <w:divBdr>
            <w:top w:val="none" w:sz="0" w:space="0" w:color="auto"/>
            <w:left w:val="none" w:sz="0" w:space="0" w:color="auto"/>
            <w:bottom w:val="none" w:sz="0" w:space="0" w:color="auto"/>
            <w:right w:val="none" w:sz="0" w:space="0" w:color="auto"/>
          </w:divBdr>
        </w:div>
        <w:div w:id="241185291">
          <w:marLeft w:val="1080"/>
          <w:marRight w:val="0"/>
          <w:marTop w:val="100"/>
          <w:marBottom w:val="0"/>
          <w:divBdr>
            <w:top w:val="none" w:sz="0" w:space="0" w:color="auto"/>
            <w:left w:val="none" w:sz="0" w:space="0" w:color="auto"/>
            <w:bottom w:val="none" w:sz="0" w:space="0" w:color="auto"/>
            <w:right w:val="none" w:sz="0" w:space="0" w:color="auto"/>
          </w:divBdr>
        </w:div>
        <w:div w:id="630748561">
          <w:marLeft w:val="1080"/>
          <w:marRight w:val="0"/>
          <w:marTop w:val="100"/>
          <w:marBottom w:val="0"/>
          <w:divBdr>
            <w:top w:val="none" w:sz="0" w:space="0" w:color="auto"/>
            <w:left w:val="none" w:sz="0" w:space="0" w:color="auto"/>
            <w:bottom w:val="none" w:sz="0" w:space="0" w:color="auto"/>
            <w:right w:val="none" w:sz="0" w:space="0" w:color="auto"/>
          </w:divBdr>
        </w:div>
        <w:div w:id="862129269">
          <w:marLeft w:val="1800"/>
          <w:marRight w:val="0"/>
          <w:marTop w:val="100"/>
          <w:marBottom w:val="0"/>
          <w:divBdr>
            <w:top w:val="none" w:sz="0" w:space="0" w:color="auto"/>
            <w:left w:val="none" w:sz="0" w:space="0" w:color="auto"/>
            <w:bottom w:val="none" w:sz="0" w:space="0" w:color="auto"/>
            <w:right w:val="none" w:sz="0" w:space="0" w:color="auto"/>
          </w:divBdr>
        </w:div>
        <w:div w:id="1115320954">
          <w:marLeft w:val="1080"/>
          <w:marRight w:val="0"/>
          <w:marTop w:val="100"/>
          <w:marBottom w:val="0"/>
          <w:divBdr>
            <w:top w:val="none" w:sz="0" w:space="0" w:color="auto"/>
            <w:left w:val="none" w:sz="0" w:space="0" w:color="auto"/>
            <w:bottom w:val="none" w:sz="0" w:space="0" w:color="auto"/>
            <w:right w:val="none" w:sz="0" w:space="0" w:color="auto"/>
          </w:divBdr>
        </w:div>
        <w:div w:id="1780681525">
          <w:marLeft w:val="1080"/>
          <w:marRight w:val="0"/>
          <w:marTop w:val="100"/>
          <w:marBottom w:val="0"/>
          <w:divBdr>
            <w:top w:val="none" w:sz="0" w:space="0" w:color="auto"/>
            <w:left w:val="none" w:sz="0" w:space="0" w:color="auto"/>
            <w:bottom w:val="none" w:sz="0" w:space="0" w:color="auto"/>
            <w:right w:val="none" w:sz="0" w:space="0" w:color="auto"/>
          </w:divBdr>
        </w:div>
      </w:divsChild>
    </w:div>
    <w:div w:id="1973169765">
      <w:bodyDiv w:val="1"/>
      <w:marLeft w:val="0"/>
      <w:marRight w:val="0"/>
      <w:marTop w:val="0"/>
      <w:marBottom w:val="0"/>
      <w:divBdr>
        <w:top w:val="none" w:sz="0" w:space="0" w:color="auto"/>
        <w:left w:val="none" w:sz="0" w:space="0" w:color="auto"/>
        <w:bottom w:val="none" w:sz="0" w:space="0" w:color="auto"/>
        <w:right w:val="none" w:sz="0" w:space="0" w:color="auto"/>
      </w:divBdr>
    </w:div>
    <w:div w:id="1977175683">
      <w:bodyDiv w:val="1"/>
      <w:marLeft w:val="0"/>
      <w:marRight w:val="0"/>
      <w:marTop w:val="0"/>
      <w:marBottom w:val="0"/>
      <w:divBdr>
        <w:top w:val="none" w:sz="0" w:space="0" w:color="auto"/>
        <w:left w:val="none" w:sz="0" w:space="0" w:color="auto"/>
        <w:bottom w:val="none" w:sz="0" w:space="0" w:color="auto"/>
        <w:right w:val="none" w:sz="0" w:space="0" w:color="auto"/>
      </w:divBdr>
    </w:div>
    <w:div w:id="1995259205">
      <w:bodyDiv w:val="1"/>
      <w:marLeft w:val="0"/>
      <w:marRight w:val="0"/>
      <w:marTop w:val="0"/>
      <w:marBottom w:val="0"/>
      <w:divBdr>
        <w:top w:val="none" w:sz="0" w:space="0" w:color="auto"/>
        <w:left w:val="none" w:sz="0" w:space="0" w:color="auto"/>
        <w:bottom w:val="none" w:sz="0" w:space="0" w:color="auto"/>
        <w:right w:val="none" w:sz="0" w:space="0" w:color="auto"/>
      </w:divBdr>
    </w:div>
    <w:div w:id="2018460137">
      <w:bodyDiv w:val="1"/>
      <w:marLeft w:val="0"/>
      <w:marRight w:val="0"/>
      <w:marTop w:val="0"/>
      <w:marBottom w:val="0"/>
      <w:divBdr>
        <w:top w:val="none" w:sz="0" w:space="0" w:color="auto"/>
        <w:left w:val="none" w:sz="0" w:space="0" w:color="auto"/>
        <w:bottom w:val="none" w:sz="0" w:space="0" w:color="auto"/>
        <w:right w:val="none" w:sz="0" w:space="0" w:color="auto"/>
      </w:divBdr>
      <w:divsChild>
        <w:div w:id="672418795">
          <w:marLeft w:val="835"/>
          <w:marRight w:val="0"/>
          <w:marTop w:val="67"/>
          <w:marBottom w:val="0"/>
          <w:divBdr>
            <w:top w:val="none" w:sz="0" w:space="0" w:color="auto"/>
            <w:left w:val="none" w:sz="0" w:space="0" w:color="auto"/>
            <w:bottom w:val="none" w:sz="0" w:space="0" w:color="auto"/>
            <w:right w:val="none" w:sz="0" w:space="0" w:color="auto"/>
          </w:divBdr>
        </w:div>
        <w:div w:id="808086861">
          <w:marLeft w:val="547"/>
          <w:marRight w:val="0"/>
          <w:marTop w:val="77"/>
          <w:marBottom w:val="0"/>
          <w:divBdr>
            <w:top w:val="none" w:sz="0" w:space="0" w:color="auto"/>
            <w:left w:val="none" w:sz="0" w:space="0" w:color="auto"/>
            <w:bottom w:val="none" w:sz="0" w:space="0" w:color="auto"/>
            <w:right w:val="none" w:sz="0" w:space="0" w:color="auto"/>
          </w:divBdr>
        </w:div>
        <w:div w:id="1356225946">
          <w:marLeft w:val="835"/>
          <w:marRight w:val="0"/>
          <w:marTop w:val="67"/>
          <w:marBottom w:val="0"/>
          <w:divBdr>
            <w:top w:val="none" w:sz="0" w:space="0" w:color="auto"/>
            <w:left w:val="none" w:sz="0" w:space="0" w:color="auto"/>
            <w:bottom w:val="none" w:sz="0" w:space="0" w:color="auto"/>
            <w:right w:val="none" w:sz="0" w:space="0" w:color="auto"/>
          </w:divBdr>
        </w:div>
      </w:divsChild>
    </w:div>
    <w:div w:id="2024433246">
      <w:bodyDiv w:val="1"/>
      <w:marLeft w:val="0"/>
      <w:marRight w:val="0"/>
      <w:marTop w:val="0"/>
      <w:marBottom w:val="0"/>
      <w:divBdr>
        <w:top w:val="none" w:sz="0" w:space="0" w:color="auto"/>
        <w:left w:val="none" w:sz="0" w:space="0" w:color="auto"/>
        <w:bottom w:val="none" w:sz="0" w:space="0" w:color="auto"/>
        <w:right w:val="none" w:sz="0" w:space="0" w:color="auto"/>
      </w:divBdr>
    </w:div>
    <w:div w:id="2043894362">
      <w:bodyDiv w:val="1"/>
      <w:marLeft w:val="0"/>
      <w:marRight w:val="0"/>
      <w:marTop w:val="0"/>
      <w:marBottom w:val="0"/>
      <w:divBdr>
        <w:top w:val="none" w:sz="0" w:space="0" w:color="auto"/>
        <w:left w:val="none" w:sz="0" w:space="0" w:color="auto"/>
        <w:bottom w:val="none" w:sz="0" w:space="0" w:color="auto"/>
        <w:right w:val="none" w:sz="0" w:space="0" w:color="auto"/>
      </w:divBdr>
    </w:div>
    <w:div w:id="2064525700">
      <w:bodyDiv w:val="1"/>
      <w:marLeft w:val="0"/>
      <w:marRight w:val="0"/>
      <w:marTop w:val="0"/>
      <w:marBottom w:val="0"/>
      <w:divBdr>
        <w:top w:val="none" w:sz="0" w:space="0" w:color="auto"/>
        <w:left w:val="none" w:sz="0" w:space="0" w:color="auto"/>
        <w:bottom w:val="none" w:sz="0" w:space="0" w:color="auto"/>
        <w:right w:val="none" w:sz="0" w:space="0" w:color="auto"/>
      </w:divBdr>
    </w:div>
    <w:div w:id="2076471190">
      <w:bodyDiv w:val="1"/>
      <w:marLeft w:val="0"/>
      <w:marRight w:val="0"/>
      <w:marTop w:val="0"/>
      <w:marBottom w:val="0"/>
      <w:divBdr>
        <w:top w:val="none" w:sz="0" w:space="0" w:color="auto"/>
        <w:left w:val="none" w:sz="0" w:space="0" w:color="auto"/>
        <w:bottom w:val="none" w:sz="0" w:space="0" w:color="auto"/>
        <w:right w:val="none" w:sz="0" w:space="0" w:color="auto"/>
      </w:divBdr>
    </w:div>
    <w:div w:id="2115049736">
      <w:bodyDiv w:val="1"/>
      <w:marLeft w:val="0"/>
      <w:marRight w:val="0"/>
      <w:marTop w:val="0"/>
      <w:marBottom w:val="0"/>
      <w:divBdr>
        <w:top w:val="none" w:sz="0" w:space="0" w:color="auto"/>
        <w:left w:val="none" w:sz="0" w:space="0" w:color="auto"/>
        <w:bottom w:val="none" w:sz="0" w:space="0" w:color="auto"/>
        <w:right w:val="none" w:sz="0" w:space="0" w:color="auto"/>
      </w:divBdr>
    </w:div>
    <w:div w:id="2119444932">
      <w:bodyDiv w:val="1"/>
      <w:marLeft w:val="0"/>
      <w:marRight w:val="0"/>
      <w:marTop w:val="0"/>
      <w:marBottom w:val="0"/>
      <w:divBdr>
        <w:top w:val="none" w:sz="0" w:space="0" w:color="auto"/>
        <w:left w:val="none" w:sz="0" w:space="0" w:color="auto"/>
        <w:bottom w:val="none" w:sz="0" w:space="0" w:color="auto"/>
        <w:right w:val="none" w:sz="0" w:space="0" w:color="auto"/>
      </w:divBdr>
    </w:div>
    <w:div w:id="2131314593">
      <w:bodyDiv w:val="1"/>
      <w:marLeft w:val="0"/>
      <w:marRight w:val="0"/>
      <w:marTop w:val="0"/>
      <w:marBottom w:val="0"/>
      <w:divBdr>
        <w:top w:val="none" w:sz="0" w:space="0" w:color="auto"/>
        <w:left w:val="none" w:sz="0" w:space="0" w:color="auto"/>
        <w:bottom w:val="none" w:sz="0" w:space="0" w:color="auto"/>
        <w:right w:val="none" w:sz="0" w:space="0" w:color="auto"/>
      </w:divBdr>
    </w:div>
    <w:div w:id="2146464452">
      <w:bodyDiv w:val="1"/>
      <w:marLeft w:val="0"/>
      <w:marRight w:val="0"/>
      <w:marTop w:val="0"/>
      <w:marBottom w:val="0"/>
      <w:divBdr>
        <w:top w:val="none" w:sz="0" w:space="0" w:color="auto"/>
        <w:left w:val="none" w:sz="0" w:space="0" w:color="auto"/>
        <w:bottom w:val="none" w:sz="0" w:space="0" w:color="auto"/>
        <w:right w:val="none" w:sz="0" w:space="0" w:color="auto"/>
      </w:divBdr>
      <w:divsChild>
        <w:div w:id="19941063">
          <w:marLeft w:val="274"/>
          <w:marRight w:val="0"/>
          <w:marTop w:val="82"/>
          <w:marBottom w:val="0"/>
          <w:divBdr>
            <w:top w:val="none" w:sz="0" w:space="0" w:color="auto"/>
            <w:left w:val="none" w:sz="0" w:space="0" w:color="auto"/>
            <w:bottom w:val="none" w:sz="0" w:space="0" w:color="auto"/>
            <w:right w:val="none" w:sz="0" w:space="0" w:color="auto"/>
          </w:divBdr>
        </w:div>
        <w:div w:id="97334075">
          <w:marLeft w:val="274"/>
          <w:marRight w:val="0"/>
          <w:marTop w:val="82"/>
          <w:marBottom w:val="0"/>
          <w:divBdr>
            <w:top w:val="none" w:sz="0" w:space="0" w:color="auto"/>
            <w:left w:val="none" w:sz="0" w:space="0" w:color="auto"/>
            <w:bottom w:val="none" w:sz="0" w:space="0" w:color="auto"/>
            <w:right w:val="none" w:sz="0" w:space="0" w:color="auto"/>
          </w:divBdr>
        </w:div>
        <w:div w:id="119686940">
          <w:marLeft w:val="274"/>
          <w:marRight w:val="0"/>
          <w:marTop w:val="82"/>
          <w:marBottom w:val="0"/>
          <w:divBdr>
            <w:top w:val="none" w:sz="0" w:space="0" w:color="auto"/>
            <w:left w:val="none" w:sz="0" w:space="0" w:color="auto"/>
            <w:bottom w:val="none" w:sz="0" w:space="0" w:color="auto"/>
            <w:right w:val="none" w:sz="0" w:space="0" w:color="auto"/>
          </w:divBdr>
        </w:div>
        <w:div w:id="255871451">
          <w:marLeft w:val="835"/>
          <w:marRight w:val="0"/>
          <w:marTop w:val="67"/>
          <w:marBottom w:val="0"/>
          <w:divBdr>
            <w:top w:val="none" w:sz="0" w:space="0" w:color="auto"/>
            <w:left w:val="none" w:sz="0" w:space="0" w:color="auto"/>
            <w:bottom w:val="none" w:sz="0" w:space="0" w:color="auto"/>
            <w:right w:val="none" w:sz="0" w:space="0" w:color="auto"/>
          </w:divBdr>
        </w:div>
        <w:div w:id="342712589">
          <w:marLeft w:val="835"/>
          <w:marRight w:val="0"/>
          <w:marTop w:val="67"/>
          <w:marBottom w:val="0"/>
          <w:divBdr>
            <w:top w:val="none" w:sz="0" w:space="0" w:color="auto"/>
            <w:left w:val="none" w:sz="0" w:space="0" w:color="auto"/>
            <w:bottom w:val="none" w:sz="0" w:space="0" w:color="auto"/>
            <w:right w:val="none" w:sz="0" w:space="0" w:color="auto"/>
          </w:divBdr>
        </w:div>
        <w:div w:id="419303106">
          <w:marLeft w:val="835"/>
          <w:marRight w:val="0"/>
          <w:marTop w:val="67"/>
          <w:marBottom w:val="0"/>
          <w:divBdr>
            <w:top w:val="none" w:sz="0" w:space="0" w:color="auto"/>
            <w:left w:val="none" w:sz="0" w:space="0" w:color="auto"/>
            <w:bottom w:val="none" w:sz="0" w:space="0" w:color="auto"/>
            <w:right w:val="none" w:sz="0" w:space="0" w:color="auto"/>
          </w:divBdr>
        </w:div>
        <w:div w:id="1246576251">
          <w:marLeft w:val="274"/>
          <w:marRight w:val="0"/>
          <w:marTop w:val="82"/>
          <w:marBottom w:val="0"/>
          <w:divBdr>
            <w:top w:val="none" w:sz="0" w:space="0" w:color="auto"/>
            <w:left w:val="none" w:sz="0" w:space="0" w:color="auto"/>
            <w:bottom w:val="none" w:sz="0" w:space="0" w:color="auto"/>
            <w:right w:val="none" w:sz="0" w:space="0" w:color="auto"/>
          </w:divBdr>
        </w:div>
        <w:div w:id="1470633547">
          <w:marLeft w:val="274"/>
          <w:marRight w:val="0"/>
          <w:marTop w:val="82"/>
          <w:marBottom w:val="0"/>
          <w:divBdr>
            <w:top w:val="none" w:sz="0" w:space="0" w:color="auto"/>
            <w:left w:val="none" w:sz="0" w:space="0" w:color="auto"/>
            <w:bottom w:val="none" w:sz="0" w:space="0" w:color="auto"/>
            <w:right w:val="none" w:sz="0" w:space="0" w:color="auto"/>
          </w:divBdr>
        </w:div>
        <w:div w:id="1474718976">
          <w:marLeft w:val="835"/>
          <w:marRight w:val="0"/>
          <w:marTop w:val="67"/>
          <w:marBottom w:val="0"/>
          <w:divBdr>
            <w:top w:val="none" w:sz="0" w:space="0" w:color="auto"/>
            <w:left w:val="none" w:sz="0" w:space="0" w:color="auto"/>
            <w:bottom w:val="none" w:sz="0" w:space="0" w:color="auto"/>
            <w:right w:val="none" w:sz="0" w:space="0" w:color="auto"/>
          </w:divBdr>
        </w:div>
        <w:div w:id="1779375792">
          <w:marLeft w:val="835"/>
          <w:marRight w:val="0"/>
          <w:marTop w:val="67"/>
          <w:marBottom w:val="0"/>
          <w:divBdr>
            <w:top w:val="none" w:sz="0" w:space="0" w:color="auto"/>
            <w:left w:val="none" w:sz="0" w:space="0" w:color="auto"/>
            <w:bottom w:val="none" w:sz="0" w:space="0" w:color="auto"/>
            <w:right w:val="none" w:sz="0" w:space="0" w:color="auto"/>
          </w:divBdr>
        </w:div>
        <w:div w:id="1872761740">
          <w:marLeft w:val="835"/>
          <w:marRight w:val="0"/>
          <w:marTop w:val="67"/>
          <w:marBottom w:val="0"/>
          <w:divBdr>
            <w:top w:val="none" w:sz="0" w:space="0" w:color="auto"/>
            <w:left w:val="none" w:sz="0" w:space="0" w:color="auto"/>
            <w:bottom w:val="none" w:sz="0" w:space="0" w:color="auto"/>
            <w:right w:val="none" w:sz="0" w:space="0" w:color="auto"/>
          </w:divBdr>
        </w:div>
        <w:div w:id="1972976949">
          <w:marLeft w:val="835"/>
          <w:marRight w:val="0"/>
          <w:marTop w:val="67"/>
          <w:marBottom w:val="0"/>
          <w:divBdr>
            <w:top w:val="none" w:sz="0" w:space="0" w:color="auto"/>
            <w:left w:val="none" w:sz="0" w:space="0" w:color="auto"/>
            <w:bottom w:val="none" w:sz="0" w:space="0" w:color="auto"/>
            <w:right w:val="none" w:sz="0" w:space="0" w:color="auto"/>
          </w:divBdr>
        </w:div>
        <w:div w:id="2036616312">
          <w:marLeft w:val="835"/>
          <w:marRight w:val="0"/>
          <w:marTop w:val="67"/>
          <w:marBottom w:val="0"/>
          <w:divBdr>
            <w:top w:val="none" w:sz="0" w:space="0" w:color="auto"/>
            <w:left w:val="none" w:sz="0" w:space="0" w:color="auto"/>
            <w:bottom w:val="none" w:sz="0" w:space="0" w:color="auto"/>
            <w:right w:val="none" w:sz="0" w:space="0" w:color="auto"/>
          </w:divBdr>
        </w:div>
        <w:div w:id="2043747488">
          <w:marLeft w:val="835"/>
          <w:marRight w:val="0"/>
          <w:marTop w:val="67"/>
          <w:marBottom w:val="0"/>
          <w:divBdr>
            <w:top w:val="none" w:sz="0" w:space="0" w:color="auto"/>
            <w:left w:val="none" w:sz="0" w:space="0" w:color="auto"/>
            <w:bottom w:val="none" w:sz="0" w:space="0" w:color="auto"/>
            <w:right w:val="none" w:sz="0" w:space="0" w:color="auto"/>
          </w:divBdr>
        </w:div>
        <w:div w:id="2114862661">
          <w:marLeft w:val="835"/>
          <w:marRight w:val="0"/>
          <w:marTop w:val="67"/>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5.png"/><Relationship Id="rId3" Type="http://schemas.openxmlformats.org/officeDocument/2006/relationships/customXml" Target="../customXml/item3.xml"/><Relationship Id="rId21" Type="http://schemas.openxmlformats.org/officeDocument/2006/relationships/image" Target="cid:image002.png@01DA0C15.097A2FA0" TargetMode="Externa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emf"/><Relationship Id="rId25" Type="http://schemas.openxmlformats.org/officeDocument/2006/relationships/image" Target="media/image14.png"/><Relationship Id="rId2" Type="http://schemas.openxmlformats.org/officeDocument/2006/relationships/customXml" Target="../customXml/item2.xml"/><Relationship Id="rId16" Type="http://schemas.openxmlformats.org/officeDocument/2006/relationships/image" Target="media/image6.emf"/><Relationship Id="rId20" Type="http://schemas.openxmlformats.org/officeDocument/2006/relationships/image" Target="media/image10.png"/><Relationship Id="rId29" Type="http://schemas.openxmlformats.org/officeDocument/2006/relationships/image" Target="media/image18.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3.png"/><Relationship Id="rId32" Type="http://schemas.microsoft.com/office/2019/05/relationships/documenttasks" Target="documenttasks/documenttasks1.xml"/><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image" Target="media/image12.png"/><Relationship Id="rId28" Type="http://schemas.openxmlformats.org/officeDocument/2006/relationships/image" Target="media/image17.png"/><Relationship Id="rId10" Type="http://schemas.openxmlformats.org/officeDocument/2006/relationships/endnotes" Target="endnotes.xml"/><Relationship Id="rId19" Type="http://schemas.openxmlformats.org/officeDocument/2006/relationships/image" Target="media/image9.emf"/><Relationship Id="rId31"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rammla\Documents\WORK\3GPP\RAN4\ETSI-template\ETSIW_80.dot" TargetMode="External"/></Relationships>
</file>

<file path=word/documenttasks/documenttasks1.xml><?xml version="1.0" encoding="utf-8"?>
<t:Tasks xmlns:t="http://schemas.microsoft.com/office/tasks/2019/documenttasks" xmlns:oel="http://schemas.microsoft.com/office/2019/extlst">
  <t:Task id="{65CFF16E-DB41-43A4-9B74-C67BB021034C}">
    <t:Anchor>
      <t:Comment id="1926725488"/>
    </t:Anchor>
    <t:History>
      <t:Event id="{41675A12-E91B-42F8-B71C-0EF652DD2E0A}" time="2022-09-30T06:13:49.189Z">
        <t:Attribution userId="S::chunhui.zhang@ericsson.com::fdc248b9-f08b-4c7c-a534-e43a1ca2b185" userProvider="AD" userName="Chunhui Zhang"/>
        <t:Anchor>
          <t:Comment id="1926725488"/>
        </t:Anchor>
        <t:Create/>
      </t:Event>
      <t:Event id="{86E8B647-E499-4B46-928C-35D29A4390DF}" time="2022-09-30T06:13:49.189Z">
        <t:Attribution userId="S::chunhui.zhang@ericsson.com::fdc248b9-f08b-4c7c-a534-e43a1ca2b185" userProvider="AD" userName="Chunhui Zhang"/>
        <t:Anchor>
          <t:Comment id="1926725488"/>
        </t:Anchor>
        <t:Assign userId="S::mark.h.harrison@ericsson.com::e3dcb8f9-4fa7-494d-bbc9-a0efef161de9" userProvider="AD" userName="Mark Harrison"/>
      </t:Event>
      <t:Event id="{1FC868A8-4482-4D06-A477-B59147B7AFC2}" time="2022-09-30T06:13:49.189Z">
        <t:Attribution userId="S::chunhui.zhang@ericsson.com::fdc248b9-f08b-4c7c-a534-e43a1ca2b185" userProvider="AD" userName="Chunhui Zhang"/>
        <t:Anchor>
          <t:Comment id="1926725488"/>
        </t:Anchor>
        <t:SetTitle title="@Mark Harrison, Here we assume the RB allocation for spectrum extension is not changed, just for my understanding, if UE use x percentage of the allocated RB for spectrum extension, network still needs to be aware about this as the TBS can be scheduled …"/>
      </t:Event>
    </t:History>
  </t:Task>
</t:Task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_ip_UnifiedCompliancePolicyUIAction xmlns="http://schemas.microsoft.com/sharepoint/v3" xsi:nil="true"/>
    <_ip_UnifiedCompliancePolicyProperties xmlns="http://schemas.microsoft.com/sharepoint/v3" xsi:nil="true"/>
    <_Flow_SignoffStatus xmlns="2f282d3b-eb4a-4b09-b61f-b9593442e286" xsi:nil="true"/>
    <TaxCatchAll xmlns="d8762117-8292-4133-b1c7-eab5c6487cfd" xsi:nil="true"/>
    <lcf76f155ced4ddcb4097134ff3c332f xmlns="2f282d3b-eb4a-4b09-b61f-b9593442e286">
      <Terms xmlns="http://schemas.microsoft.com/office/infopath/2007/PartnerControls"/>
    </lcf76f155ced4ddcb4097134ff3c332f>
  </documentManagement>
</p:properties>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21" ma:contentTypeDescription="Create a new document." ma:contentTypeScope="" ma:versionID="2ccf4b56b599cf8e6ea5ffbb9e7242d2">
  <xsd:schema xmlns:xsd="http://www.w3.org/2001/XMLSchema" xmlns:xs="http://www.w3.org/2001/XMLSchema" xmlns:p="http://schemas.microsoft.com/office/2006/metadata/properties" xmlns:ns1="http://schemas.microsoft.com/sharepoint/v3" xmlns:ns2="2f282d3b-eb4a-4b09-b61f-b9593442e286" xmlns:ns3="9b239327-9e80-40e4-b1b7-4394fed77a33" xmlns:ns4="d8762117-8292-4133-b1c7-eab5c6487cfd" targetNamespace="http://schemas.microsoft.com/office/2006/metadata/properties" ma:root="true" ma:fieldsID="970ffe4eafcd9f4eda3f5040a1e0e65c" ns1:_="" ns2:_="" ns3:_="" ns4:_="">
    <xsd:import namespace="http://schemas.microsoft.com/sharepoint/v3"/>
    <xsd:import namespace="2f282d3b-eb4a-4b09-b61f-b9593442e286"/>
    <xsd:import namespace="9b239327-9e80-40e4-b1b7-4394fed77a33"/>
    <xsd:import namespace="d8762117-8292-4133-b1c7-eab5c6487cfd"/>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element ref="ns1:_ip_UnifiedCompliancePolicyProperties" minOccurs="0"/>
                <xsd:element ref="ns1:_ip_UnifiedCompliancePolicyUIAction" minOccurs="0"/>
                <xsd:element ref="ns2:MediaLengthInSeconds" minOccurs="0"/>
                <xsd:element ref="ns2:lcf76f155ced4ddcb4097134ff3c332f" minOccurs="0"/>
                <xsd:element ref="ns4:TaxCatchAll"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1" nillable="true" ma:displayName="Unified Compliance Policy Properties" ma:hidden="true" ma:internalName="_ip_UnifiedCompliancePolicyProperties">
      <xsd:simpleType>
        <xsd:restriction base="dms:Note"/>
      </xsd:simpleType>
    </xsd:element>
    <xsd:element name="_ip_UnifiedCompliancePolicyUIAction" ma:index="22"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3" nillable="true" ma:displayName="Length (seconds)" ma:internalName="MediaLengthInSeconds" ma:readOnly="true">
      <xsd:simpleType>
        <xsd:restriction base="dms:Unknown"/>
      </xsd:simpleType>
    </xsd:element>
    <xsd:element name="lcf76f155ced4ddcb4097134ff3c332f" ma:index="25"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7" nillable="true" ma:displayName="MediaServiceObjectDetectorVersions" ma:description=""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TaxCatchAll" ma:index="26" nillable="true" ma:displayName="Taxonomy Catch All Column" ma:hidden="true" ma:list="{b887a991-dcc8-442b-9da6-e470cbc3e4a9}" ma:internalName="TaxCatchAll" ma:showField="CatchAllData" ma:web="9b239327-9e80-40e4-b1b7-4394fed77a3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DB00A8FE-FFE7-43F4-952D-D67FDC8B3121}">
  <ds:schemaRefs>
    <ds:schemaRef ds:uri="http://schemas.microsoft.com/office/2006/metadata/properties"/>
    <ds:schemaRef ds:uri="http://schemas.microsoft.com/office/infopath/2007/PartnerControls"/>
    <ds:schemaRef ds:uri="http://schemas.microsoft.com/sharepoint/v3"/>
    <ds:schemaRef ds:uri="2f282d3b-eb4a-4b09-b61f-b9593442e286"/>
    <ds:schemaRef ds:uri="d8762117-8292-4133-b1c7-eab5c6487cfd"/>
  </ds:schemaRefs>
</ds:datastoreItem>
</file>

<file path=customXml/itemProps2.xml><?xml version="1.0" encoding="utf-8"?>
<ds:datastoreItem xmlns:ds="http://schemas.openxmlformats.org/officeDocument/2006/customXml" ds:itemID="{606C03DD-0D3A-4CC8-826F-2AB987B6275E}">
  <ds:schemaRefs>
    <ds:schemaRef ds:uri="http://schemas.openxmlformats.org/officeDocument/2006/bibliography"/>
  </ds:schemaRefs>
</ds:datastoreItem>
</file>

<file path=customXml/itemProps3.xml><?xml version="1.0" encoding="utf-8"?>
<ds:datastoreItem xmlns:ds="http://schemas.openxmlformats.org/officeDocument/2006/customXml" ds:itemID="{EC56D308-BB5D-4695-8D6D-F63B589A234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2f282d3b-eb4a-4b09-b61f-b9593442e286"/>
    <ds:schemaRef ds:uri="9b239327-9e80-40e4-b1b7-4394fed77a33"/>
    <ds:schemaRef ds:uri="d8762117-8292-4133-b1c7-eab5c6487cf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60A14C04-C198-4DF6-BA5B-05590E5674C7}">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ETSIW_80</Template>
  <TotalTime>81</TotalTime>
  <Pages>11</Pages>
  <Words>2085</Words>
  <Characters>11638</Characters>
  <Application>Microsoft Office Word</Application>
  <DocSecurity>0</DocSecurity>
  <Lines>96</Lines>
  <Paragraphs>27</Paragraphs>
  <ScaleCrop>false</ScaleCrop>
  <Company>ETSI Sophia Antipolis</Company>
  <LinksUpToDate>false</LinksUpToDate>
  <CharactersWithSpaces>13696</CharactersWithSpaces>
  <SharedDoc>false</SharedDoc>
  <HLinks>
    <vt:vector size="6" baseType="variant">
      <vt:variant>
        <vt:i4>5308522</vt:i4>
      </vt:variant>
      <vt:variant>
        <vt:i4>0</vt:i4>
      </vt:variant>
      <vt:variant>
        <vt:i4>0</vt:i4>
      </vt:variant>
      <vt:variant>
        <vt:i4>5</vt:i4>
      </vt:variant>
      <vt:variant>
        <vt:lpwstr>mailto:andreas.jpr.cedergren@ericsson.com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tdoc template</dc:title>
  <dc:subject/>
  <dc:creator>Ali Behravan</dc:creator>
  <cp:keywords/>
  <cp:lastModifiedBy>Chunhui Zhang</cp:lastModifiedBy>
  <cp:revision>165</cp:revision>
  <cp:lastPrinted>2021-10-13T04:12:00Z</cp:lastPrinted>
  <dcterms:created xsi:type="dcterms:W3CDTF">2023-10-25T18:22:00Z</dcterms:created>
  <dcterms:modified xsi:type="dcterms:W3CDTF">2023-11-03T17:22:00Z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0x010100F3E9551B3FDDA24EBF0A209BAAD637CA</vt:lpwstr>
  </property>
  <property fmtid="{D5CDD505-2E9C-101B-9397-08002B2CF9AE}" pid="3" name="MediaServiceImageTags">
    <vt:lpwstr/>
  </property>
</Properties>
</file>